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75" w:rsidRPr="009B6B75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B6B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37 "Теремок"»</w:t>
      </w:r>
    </w:p>
    <w:p w:rsidR="009B6B75" w:rsidRPr="009B6B75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B6B75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168AB" w:rsidRDefault="008168AB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168AB" w:rsidRDefault="008168AB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168AB" w:rsidRDefault="008168AB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168AB" w:rsidRDefault="008168AB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168AB" w:rsidRPr="009B6B75" w:rsidRDefault="008168AB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B6B75" w:rsidRPr="008168AB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</w:pPr>
      <w:r w:rsidRPr="008168AB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ПАСПОРТ</w:t>
      </w:r>
    </w:p>
    <w:p w:rsidR="009B6B75" w:rsidRPr="008168AB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</w:pPr>
      <w:r w:rsidRPr="008168AB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кабинета</w:t>
      </w:r>
      <w:r w:rsidRPr="008168AB"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  <w:t> психолого-педагогического сопровождения</w:t>
      </w:r>
    </w:p>
    <w:p w:rsidR="009B6B75" w:rsidRPr="008168AB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6B75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6B75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6B75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6B75" w:rsidRDefault="009B6B75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F740B" w:rsidRDefault="00BF740B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6B75" w:rsidRDefault="008168AB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9B6B75" w:rsidRPr="00BF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6B75" w:rsidRPr="00BF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Железногорск</w:t>
      </w:r>
    </w:p>
    <w:p w:rsidR="008168AB" w:rsidRPr="00BF740B" w:rsidRDefault="008168AB" w:rsidP="009B6B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Pr="00BF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Пояснительная записка</w:t>
      </w:r>
    </w:p>
    <w:p w:rsidR="009B6B75" w:rsidRPr="009B6B75" w:rsidRDefault="009B6B75" w:rsidP="009B6B7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Кабинет</w:t>
      </w: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психолого-педагогического сопровождения (далее – Кабинет)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B7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базовым помещением для осуществления основных направлений профессиональной деятельности</w:t>
      </w:r>
      <w:r w:rsidR="00BF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9B6B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дефектолога (тифлопедагога) и педагога-психолога</w:t>
      </w:r>
      <w:r w:rsidRPr="009B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учреждении: диагностической и коррекционной работы.</w:t>
      </w:r>
    </w:p>
    <w:p w:rsidR="00BF740B" w:rsidRDefault="00BF740B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1.1. </w:t>
      </w:r>
      <w:r w:rsidRPr="009B6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Общая характеристика кабинета.</w:t>
      </w: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32.1</w:t>
      </w: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метров. </w:t>
      </w:r>
    </w:p>
    <w:p w:rsidR="009B6B75" w:rsidRPr="009B6B75" w:rsidRDefault="009B6B75" w:rsidP="009B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B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предусмотрено выделение отдельных рабочих зон:</w:t>
      </w:r>
    </w:p>
    <w:p w:rsidR="009B6B75" w:rsidRPr="009B6B75" w:rsidRDefault="009B6B75" w:rsidP="009B6B7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специалиста;</w:t>
      </w:r>
    </w:p>
    <w:p w:rsidR="009B6B75" w:rsidRPr="009B6B75" w:rsidRDefault="009B6B75" w:rsidP="009B6B7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B6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для наглядности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B75" w:rsidRPr="009B6B75" w:rsidRDefault="009B6B75" w:rsidP="009B6B7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B6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хранения методических материалов и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B75" w:rsidRDefault="009B6B75" w:rsidP="009B6B7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B6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для проведения индивидуальной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подгрупповой</w:t>
      </w:r>
      <w:r w:rsidRPr="009B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B75" w:rsidRPr="009B6B75" w:rsidRDefault="009B6B75" w:rsidP="009B6B7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«сенсорная комната». </w:t>
      </w: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Освещенность: естественное (окно </w:t>
      </w:r>
      <w:r w:rsidR="00DF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шт.), искусственное – верхний свет (</w:t>
      </w:r>
      <w:r w:rsidR="00DF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ламп</w:t>
      </w:r>
      <w:r w:rsidR="00DF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ват).</w:t>
      </w: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Влажная уборка кабинета производится </w:t>
      </w:r>
      <w:r w:rsidR="00DF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неделю.</w:t>
      </w: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проводится проветривание кабинета и кварцевание.</w:t>
      </w: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рабочего дня проверяется закрытость окон, отключение электрических приборов.</w:t>
      </w:r>
    </w:p>
    <w:p w:rsidR="009B6B75" w:rsidRPr="009B6B75" w:rsidRDefault="009B6B75" w:rsidP="009B6B7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кабинете проводятся индивидуальные и подгрупповые занятия с детьми 3-7 лет.</w:t>
      </w: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B6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Цель </w:t>
      </w:r>
      <w:r w:rsidR="00DF6FBF" w:rsidRPr="00DF6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кабинета</w:t>
      </w:r>
      <w:r w:rsidR="00DF6FBF" w:rsidRPr="00DF6F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психолого-педагогического сопровождения</w:t>
      </w:r>
      <w:r w:rsidR="00DF6FBF" w:rsidRPr="00DF6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9B6B75" w:rsidRP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DF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психолого-педагогического, тифлопедагогического </w:t>
      </w:r>
      <w:r w:rsidR="00BF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обследования детей дошкольного </w:t>
      </w: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возраста, подгрупповых и индивидуальных </w:t>
      </w:r>
      <w:r w:rsidR="00DF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коррекционно-развивающих </w:t>
      </w: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с детьми, консультативной работы с родителями и педагогами ДОУ</w:t>
      </w:r>
      <w:r w:rsidR="00DF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B75" w:rsidRPr="009B6B75" w:rsidRDefault="009B6B75" w:rsidP="009B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кабинете создана предметно-развивающая среда в соответствии с основными педагогическими принципами:</w:t>
      </w:r>
    </w:p>
    <w:p w:rsidR="009B6B75" w:rsidRPr="009B6B75" w:rsidRDefault="009B6B75" w:rsidP="009B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B6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Системности:</w:t>
      </w: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(материал систематизирован, составлен паспорт логопедического кабинета с перечислением всего материала и оборудования);</w:t>
      </w:r>
    </w:p>
    <w:p w:rsidR="009B6B75" w:rsidRPr="009B6B75" w:rsidRDefault="009B6B75" w:rsidP="009B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81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B6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Доступности: </w:t>
      </w: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(дидактические игры и игрушки хранятся на нижних полках, методический материал и документация логопеда – на верхних закрытых полках)</w:t>
      </w:r>
    </w:p>
    <w:p w:rsidR="009B6B75" w:rsidRPr="009B6B75" w:rsidRDefault="00BF740B" w:rsidP="009B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B6B75" w:rsidRPr="009B6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r w:rsidR="009B6B75"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проведена пожарная сигнализация, стены кабинета светлого цвета, кабинет легко проветривается);</w:t>
      </w:r>
    </w:p>
    <w:p w:rsidR="009B6B75" w:rsidRPr="009B6B75" w:rsidRDefault="009B6B75" w:rsidP="009B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B6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Учета индивидуальных особенностей и потребностей детей:</w:t>
      </w: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(учет возрастных и физических особенностей детей; наглядный, дидактический материал и игры подобраны в соответствии с возрастом детей и структурой дефекта); </w:t>
      </w:r>
    </w:p>
    <w:p w:rsidR="009B6B75" w:rsidRPr="009B6B75" w:rsidRDefault="009B6B75" w:rsidP="009B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9B6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Вариативности:</w:t>
      </w: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(наглядный методический материал и пособия имеют много вариантов использования — в зависимости от возраста детей, задач обучения и структуры речевого дефекта).</w:t>
      </w:r>
    </w:p>
    <w:p w:rsidR="00BF740B" w:rsidRDefault="00BF740B" w:rsidP="009B6B7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B6B75" w:rsidRPr="009B6B75" w:rsidRDefault="009B6B75" w:rsidP="009B6B7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B6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График занятости </w:t>
      </w:r>
      <w:r w:rsidR="00DF6FBF" w:rsidRPr="00DF6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кабинета психолого-педагогического сопровождения</w:t>
      </w:r>
    </w:p>
    <w:tbl>
      <w:tblPr>
        <w:tblStyle w:val="a3"/>
        <w:tblpPr w:leftFromText="180" w:rightFromText="180" w:horzAnchor="margin" w:tblpY="889"/>
        <w:tblW w:w="0" w:type="auto"/>
        <w:tblLook w:val="04A0" w:firstRow="1" w:lastRow="0" w:firstColumn="1" w:lastColumn="0" w:noHBand="0" w:noVBand="1"/>
      </w:tblPr>
      <w:tblGrid>
        <w:gridCol w:w="4839"/>
        <w:gridCol w:w="4789"/>
      </w:tblGrid>
      <w:tr w:rsidR="009B6B75" w:rsidRPr="009B6B75" w:rsidTr="00A86D01">
        <w:tc>
          <w:tcPr>
            <w:tcW w:w="5027" w:type="dxa"/>
          </w:tcPr>
          <w:p w:rsidR="009B6B75" w:rsidRPr="009B6B75" w:rsidRDefault="009B6B75" w:rsidP="00BF7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9B6B7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5027" w:type="dxa"/>
          </w:tcPr>
          <w:p w:rsidR="009B6B75" w:rsidRPr="009B6B75" w:rsidRDefault="009B6B75" w:rsidP="00BF7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9B6B7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Время</w:t>
            </w:r>
          </w:p>
        </w:tc>
      </w:tr>
      <w:tr w:rsidR="00DF6FBF" w:rsidRPr="009B6B75" w:rsidTr="00A86D01">
        <w:trPr>
          <w:trHeight w:val="1115"/>
        </w:trPr>
        <w:tc>
          <w:tcPr>
            <w:tcW w:w="5027" w:type="dxa"/>
          </w:tcPr>
          <w:p w:rsidR="00DF6FBF" w:rsidRPr="009B6B75" w:rsidRDefault="00DF6FBF" w:rsidP="00BF740B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B6B7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Вторник</w:t>
            </w:r>
          </w:p>
          <w:p w:rsidR="00DF6FBF" w:rsidRPr="009B6B75" w:rsidRDefault="00DF6FBF" w:rsidP="00BF740B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B6B7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Четверг</w:t>
            </w:r>
          </w:p>
          <w:p w:rsidR="00DF6FBF" w:rsidRPr="009B6B75" w:rsidRDefault="00DF6FBF" w:rsidP="00BF74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9B6B7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5027" w:type="dxa"/>
          </w:tcPr>
          <w:p w:rsidR="00DF6FBF" w:rsidRPr="009B6B75" w:rsidRDefault="00DF6FBF" w:rsidP="00BF740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F6FBF" w:rsidRPr="00DF6FBF" w:rsidRDefault="00DF6FBF" w:rsidP="00BF740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DF6FBF" w:rsidRPr="009B6B75" w:rsidRDefault="00DF6FBF" w:rsidP="00BF7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F6F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7.00 –</w:t>
            </w:r>
            <w:r w:rsidR="00A86D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13.30</w:t>
            </w:r>
          </w:p>
        </w:tc>
      </w:tr>
      <w:tr w:rsidR="00A86D01" w:rsidRPr="009B6B75" w:rsidTr="00A86D01">
        <w:trPr>
          <w:trHeight w:val="603"/>
        </w:trPr>
        <w:tc>
          <w:tcPr>
            <w:tcW w:w="5027" w:type="dxa"/>
          </w:tcPr>
          <w:p w:rsidR="00A86D01" w:rsidRDefault="00A86D01" w:rsidP="00BF740B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Понедельник </w:t>
            </w:r>
          </w:p>
          <w:p w:rsidR="00A86D01" w:rsidRPr="009B6B75" w:rsidRDefault="00A86D01" w:rsidP="00BF740B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5027" w:type="dxa"/>
          </w:tcPr>
          <w:p w:rsidR="00A86D01" w:rsidRPr="00A86D01" w:rsidRDefault="00A86D01" w:rsidP="00BF740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86D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12.30 – 19.00</w:t>
            </w:r>
          </w:p>
        </w:tc>
      </w:tr>
    </w:tbl>
    <w:p w:rsidR="00A86D01" w:rsidRDefault="00A86D01" w:rsidP="00A86D0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8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График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работы </w:t>
      </w:r>
      <w:r w:rsidRPr="00A86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учителя-дефектолога (тифлопедагога)</w:t>
      </w:r>
    </w:p>
    <w:p w:rsidR="00A86D01" w:rsidRDefault="00A86D01" w:rsidP="00BF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График работы педагога-психолога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789"/>
      </w:tblGrid>
      <w:tr w:rsidR="00A86D01" w:rsidTr="00A86D01">
        <w:tc>
          <w:tcPr>
            <w:tcW w:w="5027" w:type="dxa"/>
          </w:tcPr>
          <w:p w:rsidR="00A86D01" w:rsidRPr="00A86D01" w:rsidRDefault="00A86D01" w:rsidP="00BF7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6D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5027" w:type="dxa"/>
          </w:tcPr>
          <w:p w:rsidR="00A86D01" w:rsidRPr="00A86D01" w:rsidRDefault="00A86D01" w:rsidP="00BF7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86D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A86D01" w:rsidTr="00A86D01">
        <w:tc>
          <w:tcPr>
            <w:tcW w:w="5027" w:type="dxa"/>
          </w:tcPr>
          <w:p w:rsidR="00860C4A" w:rsidRDefault="00860C4A" w:rsidP="00BF740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60C4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Понедельник </w:t>
            </w:r>
          </w:p>
          <w:p w:rsidR="00860C4A" w:rsidRDefault="00860C4A" w:rsidP="00BF740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Вторник </w:t>
            </w:r>
          </w:p>
          <w:p w:rsidR="00860C4A" w:rsidRPr="00860C4A" w:rsidRDefault="00860C4A" w:rsidP="00BF740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027" w:type="dxa"/>
          </w:tcPr>
          <w:p w:rsidR="00A86D01" w:rsidRPr="00860C4A" w:rsidRDefault="00860C4A" w:rsidP="00BF7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7.00 – 18.00</w:t>
            </w:r>
          </w:p>
        </w:tc>
      </w:tr>
      <w:tr w:rsidR="00A86D01" w:rsidTr="00A86D01">
        <w:tc>
          <w:tcPr>
            <w:tcW w:w="5027" w:type="dxa"/>
          </w:tcPr>
          <w:p w:rsidR="00A86D01" w:rsidRPr="00860C4A" w:rsidRDefault="00860C4A" w:rsidP="00BF740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027" w:type="dxa"/>
          </w:tcPr>
          <w:p w:rsidR="00A86D01" w:rsidRDefault="00860C4A" w:rsidP="00BF7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6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7.00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19</w:t>
            </w:r>
            <w:r w:rsidRPr="0086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A86D01" w:rsidTr="00A86D01">
        <w:tc>
          <w:tcPr>
            <w:tcW w:w="5027" w:type="dxa"/>
          </w:tcPr>
          <w:p w:rsidR="00A86D01" w:rsidRDefault="00860C4A" w:rsidP="00BF74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60C4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027" w:type="dxa"/>
          </w:tcPr>
          <w:p w:rsidR="00A86D01" w:rsidRDefault="00860C4A" w:rsidP="00BF7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6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7.00 – 18.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86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860C4A" w:rsidRDefault="00860C4A" w:rsidP="00BF7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B6B75" w:rsidRPr="009B6B75" w:rsidRDefault="00CE312C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="009B6B75" w:rsidRPr="009B6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Оснащение </w:t>
      </w:r>
      <w:r w:rsidR="0086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кабинета психолого-педагогического сопровождения </w:t>
      </w:r>
    </w:p>
    <w:p w:rsidR="00BF740B" w:rsidRDefault="00BF740B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12C" w:rsidRDefault="00CE312C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оснащен комплектом мебели:</w:t>
      </w:r>
    </w:p>
    <w:p w:rsidR="00CE312C" w:rsidRPr="009B6B75" w:rsidRDefault="00CE312C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9"/>
        <w:gridCol w:w="2115"/>
      </w:tblGrid>
      <w:tr w:rsidR="009B6B75" w:rsidRPr="009B6B75" w:rsidTr="005A59C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9B6B75" w:rsidRDefault="009B6B75" w:rsidP="009B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9B6B75" w:rsidRDefault="009B6B75" w:rsidP="009B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9B6B75" w:rsidRDefault="009B6B75" w:rsidP="009B6B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9B6B75" w:rsidRPr="009B6B75" w:rsidTr="005A59C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860C4A" w:rsidRDefault="009B6B75" w:rsidP="00860C4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9B6B75" w:rsidRDefault="009B6B75" w:rsidP="00860C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Стол письменный для </w:t>
            </w:r>
            <w:r w:rsidR="00860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9B6B75" w:rsidRDefault="009B6B75" w:rsidP="009B6B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9B6B75" w:rsidRPr="009B6B75" w:rsidTr="005A59C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860C4A" w:rsidRDefault="009B6B75" w:rsidP="00860C4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9B6B75" w:rsidRDefault="009B6B75" w:rsidP="00860C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Стул для </w:t>
            </w:r>
            <w:r w:rsidR="00860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9B6B75" w:rsidRDefault="009B6B75" w:rsidP="009B6B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860C4A" w:rsidRPr="009B6B75" w:rsidTr="005A59C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C4A" w:rsidRPr="00860C4A" w:rsidRDefault="00860C4A" w:rsidP="00860C4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C4A" w:rsidRPr="009B6B75" w:rsidRDefault="00860C4A" w:rsidP="00860C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взрослый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C4A" w:rsidRPr="009B6B75" w:rsidRDefault="00860C4A" w:rsidP="009B6B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9B6B75" w:rsidRPr="009B6B75" w:rsidTr="005A59C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860C4A" w:rsidRDefault="009B6B75" w:rsidP="00860C4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9B6B75" w:rsidRDefault="009B6B75" w:rsidP="009B6B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детский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9B6B75" w:rsidRDefault="00860C4A" w:rsidP="009B6B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B6B75" w:rsidRPr="009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B6B75" w:rsidRPr="009B6B75" w:rsidTr="005A59C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860C4A" w:rsidRDefault="009B6B75" w:rsidP="00860C4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9B6B75" w:rsidRDefault="009B6B75" w:rsidP="009B6B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Стулья детские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9B6B75" w:rsidRDefault="00860C4A" w:rsidP="009B6B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B6B75" w:rsidRPr="009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B6B75" w:rsidRPr="009B6B75" w:rsidTr="005A59C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860C4A" w:rsidRDefault="009B6B75" w:rsidP="00860C4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9B6B75" w:rsidRDefault="00B31806" w:rsidP="009B6B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  <w:r w:rsidR="009B6B75" w:rsidRPr="009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пособий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9B6B75" w:rsidRDefault="00B31806" w:rsidP="009B6B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B6B75" w:rsidRPr="009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B31806" w:rsidRPr="009B6B75" w:rsidTr="005A59C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06" w:rsidRPr="00860C4A" w:rsidRDefault="00B31806" w:rsidP="00860C4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06" w:rsidRDefault="00B31806" w:rsidP="009B6B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Стеллаж для пособий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06" w:rsidRDefault="00B31806" w:rsidP="009B6B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шт.</w:t>
            </w:r>
          </w:p>
        </w:tc>
      </w:tr>
      <w:tr w:rsidR="009B6B75" w:rsidRPr="009B6B75" w:rsidTr="005A59C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860C4A" w:rsidRDefault="009B6B75" w:rsidP="00860C4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9B6B75" w:rsidRDefault="009B6B75" w:rsidP="009B6B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для одежды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B75" w:rsidRPr="009B6B75" w:rsidRDefault="009B6B75" w:rsidP="009B6B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</w:tbl>
    <w:p w:rsidR="009B6B75" w:rsidRDefault="009B6B75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64" w:rsidRPr="00CE312C" w:rsidRDefault="00237564" w:rsidP="00237564">
      <w:pPr>
        <w:widowControl w:val="0"/>
        <w:tabs>
          <w:tab w:val="left" w:pos="7733"/>
        </w:tabs>
        <w:autoSpaceDE w:val="0"/>
        <w:autoSpaceDN w:val="0"/>
        <w:spacing w:after="0" w:line="322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кабинете и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 xml:space="preserve">меется </w:t>
      </w:r>
      <w:r w:rsidRPr="009B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МФУ лазерный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черно-белый, принтер лазерный цветной,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ноутбук, 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доска,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проектор, 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>прибор «Светлячок», магнитная доска, мольберт, фланелеграфы, наклонные поставки, указки с ярким зрительным стимулом на конце, лазерная указка, индивидуальные коврики.</w:t>
      </w:r>
    </w:p>
    <w:p w:rsidR="00CE312C" w:rsidRDefault="00CE312C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12C" w:rsidRPr="00CE312C" w:rsidRDefault="00CE312C" w:rsidP="00237564">
      <w:pPr>
        <w:widowControl w:val="0"/>
        <w:tabs>
          <w:tab w:val="left" w:pos="773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  <w:u w:val="single"/>
        </w:rPr>
        <w:t>Тифлопедагогическое оборудование кабинета</w:t>
      </w:r>
    </w:p>
    <w:p w:rsidR="00CE312C" w:rsidRPr="00CE312C" w:rsidRDefault="00CE312C" w:rsidP="00237564">
      <w:pPr>
        <w:widowControl w:val="0"/>
        <w:tabs>
          <w:tab w:val="left" w:pos="7733"/>
        </w:tabs>
        <w:autoSpaceDE w:val="0"/>
        <w:autoSpaceDN w:val="0"/>
        <w:spacing w:after="0" w:line="320" w:lineRule="exact"/>
        <w:ind w:right="-1" w:firstLine="567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bCs/>
          <w:i/>
          <w:sz w:val="28"/>
          <w:szCs w:val="28"/>
        </w:rPr>
        <w:t>Пособия по развитию зрительных функций:</w:t>
      </w:r>
    </w:p>
    <w:p w:rsidR="00CE312C" w:rsidRPr="00CE312C" w:rsidRDefault="00CE312C" w:rsidP="00237564">
      <w:pPr>
        <w:tabs>
          <w:tab w:val="left" w:pos="1361"/>
          <w:tab w:val="left" w:pos="1362"/>
          <w:tab w:val="left" w:pos="7733"/>
        </w:tabs>
        <w:spacing w:after="0" w:line="341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видеоазимуты для фронтальной и индивидуальной работы (по</w:t>
      </w:r>
      <w:r w:rsidRPr="00CE312C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>Ковалеву);</w:t>
      </w:r>
    </w:p>
    <w:p w:rsidR="00CE312C" w:rsidRPr="00CE312C" w:rsidRDefault="00CE312C" w:rsidP="00237564">
      <w:pPr>
        <w:tabs>
          <w:tab w:val="left" w:pos="1361"/>
          <w:tab w:val="left" w:pos="1362"/>
          <w:tab w:val="left" w:pos="7733"/>
        </w:tabs>
        <w:spacing w:after="0" w:line="34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ракетки (по</w:t>
      </w:r>
      <w:r w:rsidRPr="00CE3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>Ковалеву)</w:t>
      </w:r>
      <w:bookmarkStart w:id="0" w:name="_Hlk134084849"/>
      <w:r w:rsidRPr="00CE312C">
        <w:rPr>
          <w:rFonts w:ascii="Times New Roman" w:eastAsia="Times New Roman" w:hAnsi="Times New Roman" w:cs="Times New Roman"/>
          <w:sz w:val="28"/>
          <w:szCs w:val="28"/>
        </w:rPr>
        <w:t>;</w:t>
      </w:r>
      <w:bookmarkEnd w:id="0"/>
    </w:p>
    <w:p w:rsidR="00CE312C" w:rsidRPr="00CE312C" w:rsidRDefault="00CE312C" w:rsidP="00237564">
      <w:pPr>
        <w:tabs>
          <w:tab w:val="left" w:pos="1361"/>
          <w:tab w:val="left" w:pos="1363"/>
          <w:tab w:val="left" w:pos="7733"/>
        </w:tabs>
        <w:spacing w:after="0" w:line="34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стереостренер;</w:t>
      </w:r>
    </w:p>
    <w:p w:rsidR="00CE312C" w:rsidRPr="00CE312C" w:rsidRDefault="00CE312C" w:rsidP="00237564">
      <w:pPr>
        <w:tabs>
          <w:tab w:val="left" w:pos="1362"/>
          <w:tab w:val="left" w:pos="1363"/>
          <w:tab w:val="left" w:pos="7733"/>
        </w:tabs>
        <w:spacing w:after="0" w:line="34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пенализаторы;</w:t>
      </w:r>
    </w:p>
    <w:p w:rsidR="00CE312C" w:rsidRPr="00CE312C" w:rsidRDefault="00CE312C" w:rsidP="00237564">
      <w:pPr>
        <w:tabs>
          <w:tab w:val="left" w:pos="1362"/>
          <w:tab w:val="left" w:pos="1363"/>
          <w:tab w:val="left" w:pos="7733"/>
        </w:tabs>
        <w:spacing w:after="0" w:line="34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массажеры;</w:t>
      </w:r>
    </w:p>
    <w:p w:rsidR="00CE312C" w:rsidRPr="00CE312C" w:rsidRDefault="00CE312C" w:rsidP="00237564">
      <w:pPr>
        <w:tabs>
          <w:tab w:val="left" w:pos="1362"/>
          <w:tab w:val="left" w:pos="1363"/>
          <w:tab w:val="left" w:pos="7733"/>
        </w:tabs>
        <w:spacing w:after="0" w:line="34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мозаики мелкого и крупного</w:t>
      </w:r>
      <w:r w:rsidRPr="00CE312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>размера;</w:t>
      </w:r>
    </w:p>
    <w:p w:rsidR="00CE312C" w:rsidRPr="00CE312C" w:rsidRDefault="00CE312C" w:rsidP="00237564">
      <w:pPr>
        <w:tabs>
          <w:tab w:val="left" w:pos="1362"/>
          <w:tab w:val="left" w:pos="1363"/>
          <w:tab w:val="left" w:pos="7733"/>
        </w:tabs>
        <w:spacing w:after="0" w:line="34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лабиринты;</w:t>
      </w:r>
    </w:p>
    <w:p w:rsidR="00CE312C" w:rsidRPr="00CE312C" w:rsidRDefault="00CE312C" w:rsidP="00237564">
      <w:pPr>
        <w:tabs>
          <w:tab w:val="left" w:pos="1362"/>
          <w:tab w:val="left" w:pos="1363"/>
          <w:tab w:val="left" w:pos="7733"/>
        </w:tabs>
        <w:spacing w:after="0" w:line="34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калейдоскопы;</w:t>
      </w:r>
    </w:p>
    <w:p w:rsidR="00CE312C" w:rsidRPr="00CE312C" w:rsidRDefault="00CE312C" w:rsidP="00237564">
      <w:pPr>
        <w:tabs>
          <w:tab w:val="left" w:pos="1362"/>
          <w:tab w:val="left" w:pos="1363"/>
          <w:tab w:val="left" w:pos="7733"/>
        </w:tabs>
        <w:spacing w:after="0" w:line="34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очки</w:t>
      </w:r>
      <w:r w:rsidRPr="00CE3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>«лазервижен»;</w:t>
      </w:r>
    </w:p>
    <w:p w:rsidR="00CE312C" w:rsidRPr="00CE312C" w:rsidRDefault="00CE312C" w:rsidP="00237564">
      <w:pPr>
        <w:tabs>
          <w:tab w:val="left" w:pos="1362"/>
          <w:tab w:val="left" w:pos="1363"/>
          <w:tab w:val="left" w:pos="7733"/>
        </w:tabs>
        <w:spacing w:after="0" w:line="34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лупа.</w:t>
      </w:r>
    </w:p>
    <w:p w:rsidR="00CE312C" w:rsidRPr="00CE312C" w:rsidRDefault="00CE312C" w:rsidP="00237564">
      <w:pPr>
        <w:widowControl w:val="0"/>
        <w:tabs>
          <w:tab w:val="left" w:pos="7733"/>
        </w:tabs>
        <w:autoSpaceDE w:val="0"/>
        <w:autoSpaceDN w:val="0"/>
        <w:spacing w:after="0" w:line="321" w:lineRule="exact"/>
        <w:ind w:right="-1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bCs/>
          <w:sz w:val="28"/>
          <w:szCs w:val="28"/>
        </w:rPr>
        <w:t>Пособия по развитию зрительного восприятия.</w:t>
      </w:r>
    </w:p>
    <w:p w:rsidR="00CE312C" w:rsidRPr="00CE312C" w:rsidRDefault="00CE312C" w:rsidP="00237564">
      <w:pPr>
        <w:tabs>
          <w:tab w:val="left" w:pos="1542"/>
          <w:tab w:val="left" w:pos="1543"/>
          <w:tab w:val="left" w:pos="7733"/>
        </w:tabs>
        <w:spacing w:after="0" w:line="341" w:lineRule="exact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i/>
          <w:sz w:val="28"/>
          <w:szCs w:val="28"/>
        </w:rPr>
        <w:t>Пособия по формированию сенсорных</w:t>
      </w:r>
      <w:r w:rsidRPr="00CE312C">
        <w:rPr>
          <w:rFonts w:ascii="Times New Roman" w:eastAsia="Times New Roman" w:hAnsi="Times New Roman" w:cs="Times New Roman"/>
          <w:i/>
          <w:spacing w:val="-20"/>
          <w:sz w:val="28"/>
          <w:szCs w:val="28"/>
        </w:rPr>
        <w:t xml:space="preserve"> </w:t>
      </w:r>
      <w:r w:rsidRPr="00CE312C">
        <w:rPr>
          <w:rFonts w:ascii="Times New Roman" w:eastAsia="Times New Roman" w:hAnsi="Times New Roman" w:cs="Times New Roman"/>
          <w:i/>
          <w:sz w:val="28"/>
          <w:szCs w:val="28"/>
        </w:rPr>
        <w:t>эталонов:</w:t>
      </w:r>
    </w:p>
    <w:p w:rsidR="00CE312C" w:rsidRPr="00CE312C" w:rsidRDefault="00CE312C" w:rsidP="00237564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320" w:lineRule="exact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Pr="00CE31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>(Д/и «Узнай и назови», «Найди такого же цвета», «Спрячь мышку», «Подбери клоуну украшение контрастного цвета», «Составь букет для солнышка и Снежной королевы», «Выложи радугу», «Какого лепестка не хватает в цветике- семицветике»; пазлы «Цвет», «Сочетание цветов»; п/к на соотнесение оттенков, на подбор контрастных цветов, на соотнесение предметы и цвета; матрицы для выкладывания упорядоченного ряда по светлотности, оборудование для смешивания красок; дидактический материал «Что мы знаем о</w:t>
      </w:r>
      <w:r w:rsidRPr="00CE312C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>цвете?»)</w:t>
      </w:r>
    </w:p>
    <w:p w:rsidR="00CE312C" w:rsidRPr="00CE312C" w:rsidRDefault="00CE312C" w:rsidP="00237564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322" w:lineRule="exact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CE31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>(объемные и плоскостные изображения; Д/и «Геометрическое лото» «Геометрическая мозаика»; «Составь фигуру»; «Подбери по форме»; «Шершавые фигуры»; «Из каких фигур состоит изображение?»; п/к на соотнесение эталон – эталон, эталон – предмет; трафаретные линейки; игрушки по типу «Почтового ящика» - «Слон», «Домик», «Самолет»).</w:t>
      </w:r>
    </w:p>
    <w:p w:rsidR="00CE312C" w:rsidRPr="00CE312C" w:rsidRDefault="00CE312C" w:rsidP="00237564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величины</w:t>
      </w:r>
      <w:r w:rsidRPr="00CE31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>(Д/и «Что разное»; наборы предметов для выкладывания упорядоченного ряда по всем величинам; п/к на соотнесение по величине, пирамидки большого и маленького размера; «Сравнилки»).</w:t>
      </w:r>
    </w:p>
    <w:p w:rsidR="00CE312C" w:rsidRPr="00CE312C" w:rsidRDefault="00CE312C" w:rsidP="00237564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 xml:space="preserve">комплексного назначения (Д/и «Самая непохожая» - 3 варианта, лото «Цвет и форма»; конструктор </w:t>
      </w:r>
      <w:r w:rsidRPr="00CE312C"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 xml:space="preserve"> большого и маленького размера; «Сложи картинку», мультимедийное пособие Л.А. Ремезовой и Н.И. Буковцовой «Развиваем зрительные способности»).</w:t>
      </w:r>
    </w:p>
    <w:p w:rsidR="00CE312C" w:rsidRPr="00CE312C" w:rsidRDefault="00CE312C" w:rsidP="00237564">
      <w:pPr>
        <w:widowControl w:val="0"/>
        <w:tabs>
          <w:tab w:val="left" w:pos="1722"/>
          <w:tab w:val="left" w:pos="2132"/>
          <w:tab w:val="left" w:pos="3619"/>
          <w:tab w:val="left" w:pos="4591"/>
          <w:tab w:val="left" w:pos="6257"/>
          <w:tab w:val="left" w:pos="7733"/>
          <w:tab w:val="left" w:pos="8004"/>
          <w:tab w:val="left" w:pos="9452"/>
        </w:tabs>
        <w:autoSpaceDE w:val="0"/>
        <w:autoSpaceDN w:val="0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Пособия по формированию предметных представлений: 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>предметные картинки и муляжи (по всем дидактическим темам); алгоритмы зрительного восприятия (по всем дидактическим темам); изображения предметов в усложненных условиях (перекрытие контура, зашумленный контур); дидактический материал по развитию зрительного восприятия и узнавания (зрительного гнозиса) у старших дошкольников и младших школьников; д/и«Предметы и контуры», пазлы «Силуэты»; разрезанные картинки; лото</w:t>
      </w:r>
    </w:p>
    <w:p w:rsidR="00CE312C" w:rsidRPr="00CE312C" w:rsidRDefault="00CE312C" w:rsidP="00237564">
      <w:pPr>
        <w:widowControl w:val="0"/>
        <w:tabs>
          <w:tab w:val="left" w:pos="7733"/>
        </w:tabs>
        <w:autoSpaceDE w:val="0"/>
        <w:autoSpaceDN w:val="0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«Разноцветный урожай»; вкладыши «Овощи», «Птицы», «Домашние животные», «На пляже»; лото «В мире животных»; «Ботаническое лото».</w:t>
      </w:r>
    </w:p>
    <w:p w:rsidR="00CE312C" w:rsidRPr="00CE312C" w:rsidRDefault="00CE312C" w:rsidP="00237564">
      <w:pPr>
        <w:tabs>
          <w:tab w:val="left" w:pos="1134"/>
          <w:tab w:val="left" w:pos="773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lastRenderedPageBreak/>
        <w:t>Пособия по развитию анализирующего восприятия</w:t>
      </w:r>
      <w:r w:rsidRPr="00CE312C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>Д/и «Колумбово яйцо»; «Танграм»; «Сложи узор»; «Сложи квадрат»; «Уникуб»; «Четвертый – лишний»; «Что лишнее»; «Логический поезд»; пазлы - картинки большого и маленького размера; пазлы «Последовательности»; домино «Антонимы»; домино «Органы чувств».</w:t>
      </w:r>
    </w:p>
    <w:p w:rsidR="00CE312C" w:rsidRPr="00CE312C" w:rsidRDefault="00CE312C" w:rsidP="00237564">
      <w:pPr>
        <w:tabs>
          <w:tab w:val="left" w:pos="1001"/>
          <w:tab w:val="left" w:pos="773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i/>
          <w:sz w:val="28"/>
          <w:szCs w:val="28"/>
        </w:rPr>
        <w:t>Пособия по ориентировке в большом и малом пространствах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>: карточки для ориентировки (лево – право, лево – право – середина, по углам и середине); схемы; планы помещений; дидактическое пособие «Стрелоплан»; карточки – условные обозначения</w:t>
      </w:r>
      <w:r w:rsidRPr="00CE312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>предлогов.</w:t>
      </w:r>
    </w:p>
    <w:p w:rsidR="00CE312C" w:rsidRPr="00CE312C" w:rsidRDefault="00CE312C" w:rsidP="00237564">
      <w:pPr>
        <w:tabs>
          <w:tab w:val="left" w:pos="1001"/>
          <w:tab w:val="left" w:pos="773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i/>
          <w:sz w:val="28"/>
          <w:szCs w:val="28"/>
        </w:rPr>
        <w:t>Пособия для развития восприятия сюжетного изображения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>: набор картин, силуэты поз героев картин, набор картинок для моделирования картин, набор картинок с развивающимся сюжетом, пособия по развитию восприятия мимики и действий (схематические изображения поз, фоторобот, д/и «На спортивной</w:t>
      </w:r>
      <w:r w:rsidRPr="00CE3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E312C">
        <w:rPr>
          <w:rFonts w:ascii="Times New Roman" w:eastAsia="Times New Roman" w:hAnsi="Times New Roman" w:cs="Times New Roman"/>
          <w:sz w:val="28"/>
          <w:szCs w:val="28"/>
        </w:rPr>
        <w:t>площадке»).</w:t>
      </w:r>
    </w:p>
    <w:p w:rsidR="00CE312C" w:rsidRPr="00CE312C" w:rsidRDefault="00CE312C" w:rsidP="00237564">
      <w:pPr>
        <w:widowControl w:val="0"/>
        <w:autoSpaceDE w:val="0"/>
        <w:autoSpaceDN w:val="0"/>
        <w:spacing w:after="0" w:line="319" w:lineRule="exact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bCs/>
          <w:i/>
          <w:sz w:val="28"/>
          <w:szCs w:val="28"/>
        </w:rPr>
        <w:t>Пособия по развитию мелкой моторики рук:</w:t>
      </w:r>
    </w:p>
    <w:p w:rsidR="00CE312C" w:rsidRPr="00CE312C" w:rsidRDefault="00CE312C" w:rsidP="00237564">
      <w:pPr>
        <w:tabs>
          <w:tab w:val="left" w:pos="1119"/>
          <w:tab w:val="left" w:pos="1120"/>
        </w:tabs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бусы (большие и маленькие);</w:t>
      </w:r>
    </w:p>
    <w:p w:rsidR="00CE312C" w:rsidRPr="00CE312C" w:rsidRDefault="00CE312C" w:rsidP="00237564">
      <w:pPr>
        <w:tabs>
          <w:tab w:val="left" w:pos="1119"/>
          <w:tab w:val="left" w:pos="1120"/>
        </w:tabs>
        <w:spacing w:after="0" w:line="34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сортировка пинцетом;</w:t>
      </w:r>
    </w:p>
    <w:p w:rsidR="00CE312C" w:rsidRPr="00CE312C" w:rsidRDefault="00CE312C" w:rsidP="00237564">
      <w:pPr>
        <w:tabs>
          <w:tab w:val="left" w:pos="1118"/>
          <w:tab w:val="left" w:pos="1120"/>
        </w:tabs>
        <w:spacing w:after="0" w:line="34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рамки с застежками (по М.Монтессори);</w:t>
      </w:r>
    </w:p>
    <w:p w:rsidR="00CE312C" w:rsidRPr="00CE312C" w:rsidRDefault="00CE312C" w:rsidP="00237564">
      <w:pPr>
        <w:tabs>
          <w:tab w:val="left" w:pos="1119"/>
          <w:tab w:val="left" w:pos="1120"/>
        </w:tabs>
        <w:spacing w:after="0" w:line="34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шнуровки («Елочка», «Звездочка»);</w:t>
      </w:r>
    </w:p>
    <w:p w:rsidR="00CE312C" w:rsidRPr="00CE312C" w:rsidRDefault="00CE312C" w:rsidP="00237564">
      <w:pPr>
        <w:tabs>
          <w:tab w:val="left" w:pos="1119"/>
          <w:tab w:val="left" w:pos="1120"/>
        </w:tabs>
        <w:spacing w:after="0" w:line="34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мозаики разного размера;</w:t>
      </w:r>
    </w:p>
    <w:p w:rsidR="00CE312C" w:rsidRPr="00CE312C" w:rsidRDefault="00CE312C" w:rsidP="00237564">
      <w:pPr>
        <w:tabs>
          <w:tab w:val="left" w:pos="1119"/>
          <w:tab w:val="left" w:pos="1120"/>
        </w:tabs>
        <w:spacing w:after="0" w:line="34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образцы для выкладывания из палочек, палочки разного размера;</w:t>
      </w:r>
    </w:p>
    <w:p w:rsidR="00CE312C" w:rsidRPr="00CE312C" w:rsidRDefault="00CE312C" w:rsidP="00237564">
      <w:pPr>
        <w:tabs>
          <w:tab w:val="left" w:pos="1119"/>
          <w:tab w:val="left" w:pos="1120"/>
        </w:tabs>
        <w:spacing w:after="0" w:line="34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фломастеры, цветные карандаши.</w:t>
      </w:r>
    </w:p>
    <w:p w:rsidR="00CE312C" w:rsidRDefault="00CE312C" w:rsidP="00237564">
      <w:pPr>
        <w:tabs>
          <w:tab w:val="left" w:pos="1119"/>
          <w:tab w:val="left" w:pos="112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C">
        <w:rPr>
          <w:rFonts w:ascii="Times New Roman" w:eastAsia="Times New Roman" w:hAnsi="Times New Roman" w:cs="Times New Roman"/>
          <w:sz w:val="28"/>
          <w:szCs w:val="28"/>
        </w:rPr>
        <w:t>- игра «Зазеркалье».</w:t>
      </w:r>
    </w:p>
    <w:p w:rsidR="00237564" w:rsidRPr="00CE312C" w:rsidRDefault="00237564" w:rsidP="00237564">
      <w:pPr>
        <w:tabs>
          <w:tab w:val="left" w:pos="1119"/>
          <w:tab w:val="left" w:pos="112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12C" w:rsidRPr="00BF740B" w:rsidRDefault="00CE312C" w:rsidP="00CE312C">
      <w:pPr>
        <w:widowControl w:val="0"/>
        <w:tabs>
          <w:tab w:val="left" w:pos="7733"/>
        </w:tabs>
        <w:autoSpaceDE w:val="0"/>
        <w:autoSpaceDN w:val="0"/>
        <w:spacing w:after="0" w:line="321" w:lineRule="exact"/>
        <w:ind w:left="567"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F740B">
        <w:rPr>
          <w:rFonts w:ascii="Times New Roman" w:eastAsia="Times New Roman" w:hAnsi="Times New Roman" w:cs="Times New Roman"/>
          <w:sz w:val="28"/>
          <w:szCs w:val="24"/>
          <w:u w:val="single"/>
        </w:rPr>
        <w:t>Психолого-педагогическое оборудование кабинета.</w:t>
      </w:r>
    </w:p>
    <w:p w:rsidR="00CE312C" w:rsidRPr="00BF740B" w:rsidRDefault="00CE312C" w:rsidP="005A59CF">
      <w:pPr>
        <w:widowControl w:val="0"/>
        <w:tabs>
          <w:tab w:val="left" w:pos="773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F740B">
        <w:rPr>
          <w:rFonts w:ascii="Times New Roman" w:eastAsia="Times New Roman" w:hAnsi="Times New Roman" w:cs="Times New Roman"/>
          <w:sz w:val="28"/>
          <w:szCs w:val="24"/>
        </w:rPr>
        <w:t>В кабинете имеются комплекты материалов для психолого-педагогического обследования детей разных возрастных групп, игры и упражнения для развития и коррекции познавательной, эмоционально-волевой, коммуникативной сфер.</w:t>
      </w:r>
    </w:p>
    <w:p w:rsidR="00CE312C" w:rsidRDefault="00CE312C" w:rsidP="005A59CF">
      <w:pPr>
        <w:widowControl w:val="0"/>
        <w:tabs>
          <w:tab w:val="left" w:pos="773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F740B">
        <w:rPr>
          <w:rFonts w:ascii="Times New Roman" w:eastAsia="Times New Roman" w:hAnsi="Times New Roman" w:cs="Times New Roman"/>
          <w:sz w:val="28"/>
          <w:szCs w:val="24"/>
        </w:rPr>
        <w:t>Игровое пространство включает: песочный ящик с подсветкой, пирамидки, матрёшки, наборы строительного материала, коробка форм (с прорезями), разрезные картинки, сюжетные картинки, игры на классификацию, игры «Азбука настроения», «Четвёртый лишний», «Логический поезд», «Внимание – Угадай- ка», игры на развитие зрительной и слуховой памяти, воображения, мышления, мультимедийные развивающие игры «Adalin». Имеется демонстрационный материал: «Чувства. Эмоции», «Уроки вежливости», неоформленный материал (разнообразные кусочки тканей, пуговицы, мягкие шарики из шерсти). Также в наличии есть разнообразный художественный материал (краски, альбомы, карандаши, фломастеры, мелки).</w:t>
      </w:r>
    </w:p>
    <w:p w:rsidR="00BF740B" w:rsidRPr="00BF740B" w:rsidRDefault="00F1323A" w:rsidP="005A59CF">
      <w:pPr>
        <w:widowControl w:val="0"/>
        <w:tabs>
          <w:tab w:val="left" w:pos="773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Зона «Сенсорная комната» для упражнений на релаксацию и стимуляцию ослабленных сенсорных и зрительных функций детей с ОВЗ включает в себя</w:t>
      </w:r>
      <w:r w:rsidR="00880AF5">
        <w:rPr>
          <w:rFonts w:ascii="Times New Roman" w:eastAsia="Times New Roman" w:hAnsi="Times New Roman" w:cs="Times New Roman"/>
          <w:sz w:val="28"/>
          <w:szCs w:val="24"/>
        </w:rPr>
        <w:t>: пуфик-кресло и трапеция с гранулами</w:t>
      </w:r>
      <w:r w:rsidR="0080169F">
        <w:rPr>
          <w:rFonts w:ascii="Times New Roman" w:eastAsia="Times New Roman" w:hAnsi="Times New Roman" w:cs="Times New Roman"/>
          <w:sz w:val="28"/>
          <w:szCs w:val="24"/>
        </w:rPr>
        <w:t xml:space="preserve">; прибор динамической заливки света «Плазма-250»; музыкальный центр с набором СД-дисков (4 шт.) для релаксации; </w:t>
      </w:r>
      <w:r w:rsidR="0080169F">
        <w:rPr>
          <w:rFonts w:ascii="Times New Roman" w:eastAsia="Times New Roman" w:hAnsi="Times New Roman" w:cs="Times New Roman"/>
          <w:sz w:val="28"/>
          <w:szCs w:val="24"/>
        </w:rPr>
        <w:lastRenderedPageBreak/>
        <w:t>установка для ароматерапии «Эфа»; панно «Бесконечность» (настенное); волшебная нить с контроллером;  светильники «Фонтан света» и «Пламя»; подвесная система «Мелодичный звон»</w:t>
      </w:r>
      <w:r>
        <w:rPr>
          <w:rFonts w:ascii="Times New Roman" w:eastAsia="Times New Roman" w:hAnsi="Times New Roman" w:cs="Times New Roman"/>
          <w:sz w:val="28"/>
          <w:szCs w:val="24"/>
        </w:rPr>
        <w:t>; массажные мячи; пучок фиброоптических волокон с боковым свечением «Звездный дождь»; сенсорная дорожка; детский игровой сухой душ; зеркальный уголок с пузырьковой колонкой; музыкальное кресло-подушка; зеркальное панно; детское панно «Кривое зеркало».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CE312C" w:rsidRPr="00BF740B" w:rsidRDefault="00CE312C" w:rsidP="005A59CF">
      <w:pPr>
        <w:widowControl w:val="0"/>
        <w:tabs>
          <w:tab w:val="left" w:pos="773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F740B">
        <w:rPr>
          <w:rFonts w:ascii="Times New Roman" w:eastAsia="Times New Roman" w:hAnsi="Times New Roman" w:cs="Times New Roman"/>
          <w:sz w:val="28"/>
          <w:szCs w:val="24"/>
        </w:rPr>
        <w:t>В кабинете есть психологическая литература, разнообразные буклеты на различные темы, которые используются при консультировании родителей.</w:t>
      </w:r>
    </w:p>
    <w:p w:rsidR="005A59CF" w:rsidRDefault="005A59CF" w:rsidP="00237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A59CF" w:rsidRDefault="005A59CF" w:rsidP="00237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37564" w:rsidRPr="009B6B75" w:rsidRDefault="005A59CF" w:rsidP="002375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III</w:t>
      </w:r>
      <w:r w:rsidRPr="005A5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="00237564" w:rsidRPr="009B6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Методическая литература.</w:t>
      </w:r>
    </w:p>
    <w:p w:rsidR="00CE312C" w:rsidRPr="00660CE6" w:rsidRDefault="005A59CF" w:rsidP="005A59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28"/>
          <w:u w:val="single"/>
          <w:lang w:eastAsia="ru-RU"/>
        </w:rPr>
      </w:pPr>
      <w:r w:rsidRPr="00660C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</w:t>
      </w:r>
      <w:r w:rsidRPr="00660CE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Учитель-дефектолог (тифлопедагог)</w:t>
      </w:r>
    </w:p>
    <w:p w:rsidR="00237564" w:rsidRPr="00660CE6" w:rsidRDefault="00237564" w:rsidP="00237564">
      <w:pPr>
        <w:widowControl w:val="0"/>
        <w:tabs>
          <w:tab w:val="left" w:pos="1022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sz w:val="28"/>
          <w:szCs w:val="24"/>
        </w:rPr>
        <w:t>1. Агранович З. Е. Дидактический материал по развитию зрительного восприятия и узнавания (зрительного гнозиса) у старших дошкольников и младших школьников: Наглядное пособие. - СПб.: «ДЕТСТВО-ПРЕСС», 2004. – 68</w:t>
      </w:r>
      <w:r w:rsidRPr="00660CE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>с.</w:t>
      </w:r>
    </w:p>
    <w:p w:rsidR="00237564" w:rsidRPr="00660CE6" w:rsidRDefault="00237564" w:rsidP="00237564">
      <w:pPr>
        <w:widowControl w:val="0"/>
        <w:tabs>
          <w:tab w:val="left" w:pos="1022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sz w:val="28"/>
          <w:szCs w:val="24"/>
        </w:rPr>
        <w:t>2. Григорьева Л. П. Развитие восприятия у ребенка: Пособие для коррекционных занятий с детьми с ослабленным зрением в семье, детском саду, начальной школе // Л.П. Григорьева, М.Э. Бернадская, И.В. Блинникова, О.Г. Солнцева. – М.: Школа- Пресс,</w:t>
      </w:r>
      <w:r w:rsidRPr="00660CE6">
        <w:rPr>
          <w:rFonts w:ascii="Times New Roman" w:eastAsia="Times New Roman" w:hAnsi="Times New Roman" w:cs="Times New Roman"/>
          <w:spacing w:val="-16"/>
          <w:sz w:val="28"/>
          <w:szCs w:val="24"/>
        </w:rPr>
        <w:t xml:space="preserve">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>2001.</w:t>
      </w:r>
    </w:p>
    <w:p w:rsidR="00237564" w:rsidRPr="00660CE6" w:rsidRDefault="00237564" w:rsidP="00237564">
      <w:pPr>
        <w:widowControl w:val="0"/>
        <w:tabs>
          <w:tab w:val="left" w:pos="1021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sz w:val="28"/>
          <w:szCs w:val="24"/>
        </w:rPr>
        <w:t>3. Грищенко Т. А. Сенсорное развитие детей в специальных (коррекционных) образовательных учреждениях: [метод. пособие]/ Т.А. Грищенко. М.: Гуманитарный изд. Центр ВЛАДОС,</w:t>
      </w:r>
      <w:r w:rsidRPr="00660CE6">
        <w:rPr>
          <w:rFonts w:ascii="Times New Roman" w:eastAsia="Times New Roman" w:hAnsi="Times New Roman" w:cs="Times New Roman"/>
          <w:spacing w:val="-22"/>
          <w:sz w:val="28"/>
          <w:szCs w:val="24"/>
        </w:rPr>
        <w:t xml:space="preserve">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>2014.</w:t>
      </w:r>
    </w:p>
    <w:p w:rsidR="00237564" w:rsidRPr="00660CE6" w:rsidRDefault="00237564" w:rsidP="00237564">
      <w:pPr>
        <w:widowControl w:val="0"/>
        <w:tabs>
          <w:tab w:val="left" w:pos="1021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sz w:val="28"/>
          <w:szCs w:val="24"/>
        </w:rPr>
        <w:t>4. Демирчоглян, Г. Г. Как сохранить зрение у детей / Г. Г. Демирчоглян, А.  Г. Демирчоглян. ― М.: Сталкер, 2000. ― 336</w:t>
      </w:r>
      <w:r w:rsidRPr="00660CE6">
        <w:rPr>
          <w:rFonts w:ascii="Times New Roman" w:eastAsia="Times New Roman" w:hAnsi="Times New Roman" w:cs="Times New Roman"/>
          <w:spacing w:val="-21"/>
          <w:sz w:val="28"/>
          <w:szCs w:val="24"/>
        </w:rPr>
        <w:t xml:space="preserve">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>с.</w:t>
      </w:r>
    </w:p>
    <w:p w:rsidR="00237564" w:rsidRPr="00660CE6" w:rsidRDefault="00237564" w:rsidP="00237564">
      <w:pPr>
        <w:widowControl w:val="0"/>
        <w:tabs>
          <w:tab w:val="left" w:pos="1021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sz w:val="28"/>
          <w:szCs w:val="24"/>
        </w:rPr>
        <w:t>5. Дружинина, Л. А. Коррекционная работа в детском саду для детей с нарушением зрения: Методическое пособие / Л. А. Дружинина. ― М.: Экзамен, 2006. ― 159</w:t>
      </w:r>
      <w:r w:rsidRPr="00660CE6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>с.</w:t>
      </w:r>
    </w:p>
    <w:p w:rsidR="00237564" w:rsidRPr="00660CE6" w:rsidRDefault="00237564" w:rsidP="00237564">
      <w:pPr>
        <w:widowControl w:val="0"/>
        <w:tabs>
          <w:tab w:val="left" w:pos="1021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sz w:val="28"/>
          <w:szCs w:val="24"/>
        </w:rPr>
        <w:t>6. Плаксина Л.И. Коррекционно-развивающая среда в дошкольных учреждениях компенсирующего вида // Л.И. Плаксина, Л.С. Сековец. – М.: ЭЛТИ-КУДИЦ,</w:t>
      </w:r>
      <w:r w:rsidRPr="00660CE6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>2006.</w:t>
      </w:r>
    </w:p>
    <w:p w:rsidR="00237564" w:rsidRPr="00660CE6" w:rsidRDefault="00237564" w:rsidP="00237564">
      <w:pPr>
        <w:widowControl w:val="0"/>
        <w:tabs>
          <w:tab w:val="left" w:pos="1020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sz w:val="28"/>
          <w:szCs w:val="24"/>
        </w:rPr>
        <w:t>7. Подколзина Е.Н. Тифлопедагогическая диагностика дошкольника с нарушением зрения: Методическое пособие / Е.Н. Подколзина – Москва: Обруч, 2014. – 72</w:t>
      </w:r>
      <w:r w:rsidRPr="00660CE6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>с.</w:t>
      </w:r>
    </w:p>
    <w:p w:rsidR="00237564" w:rsidRPr="00660CE6" w:rsidRDefault="00237564" w:rsidP="00237564">
      <w:pPr>
        <w:widowControl w:val="0"/>
        <w:tabs>
          <w:tab w:val="left" w:pos="1019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sz w:val="28"/>
          <w:szCs w:val="24"/>
        </w:rPr>
        <w:t>8. Подколзина Е.Н. Пространственная ориентировка дошкольников с нарушением зрения. – М.: ЛИНКА-ПРЕСС, 2009. – 176</w:t>
      </w:r>
      <w:r w:rsidRPr="00660CE6">
        <w:rPr>
          <w:rFonts w:ascii="Times New Roman" w:eastAsia="Times New Roman" w:hAnsi="Times New Roman" w:cs="Times New Roman"/>
          <w:spacing w:val="-25"/>
          <w:sz w:val="28"/>
          <w:szCs w:val="24"/>
        </w:rPr>
        <w:t xml:space="preserve">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>с.</w:t>
      </w:r>
    </w:p>
    <w:p w:rsidR="00237564" w:rsidRPr="00660CE6" w:rsidRDefault="00237564" w:rsidP="00237564">
      <w:pPr>
        <w:widowControl w:val="0"/>
        <w:tabs>
          <w:tab w:val="left" w:pos="1019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sz w:val="28"/>
          <w:szCs w:val="24"/>
        </w:rPr>
        <w:t>9. Ремезова Л.А. Ознакомление дошкольников с нарушением зрения с предметным и природным миром: Учебно-методическое пособие. Самара: Изд-во СГПУ, 2008. – 208</w:t>
      </w:r>
      <w:r w:rsidRPr="00660CE6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>с.</w:t>
      </w:r>
    </w:p>
    <w:p w:rsidR="00237564" w:rsidRPr="00660CE6" w:rsidRDefault="00237564" w:rsidP="00237564">
      <w:pPr>
        <w:widowControl w:val="0"/>
        <w:tabs>
          <w:tab w:val="left" w:pos="1019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sz w:val="28"/>
          <w:szCs w:val="24"/>
        </w:rPr>
        <w:t>10. Тифлологические компьютерные технологии «Глаз», «Цветок», «Развиваем зрительные способности».</w:t>
      </w:r>
    </w:p>
    <w:p w:rsidR="005A59CF" w:rsidRPr="00660CE6" w:rsidRDefault="005A59CF" w:rsidP="00660CE6">
      <w:pPr>
        <w:widowControl w:val="0"/>
        <w:tabs>
          <w:tab w:val="left" w:pos="1019"/>
          <w:tab w:val="left" w:pos="4921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</w:rPr>
      </w:pPr>
      <w:r w:rsidRPr="00660CE6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>Педагог-психолог</w:t>
      </w:r>
      <w:r w:rsidR="00660CE6" w:rsidRPr="00660CE6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ab/>
      </w:r>
    </w:p>
    <w:p w:rsidR="005A59CF" w:rsidRPr="00660CE6" w:rsidRDefault="005A59CF" w:rsidP="005A59CF">
      <w:pPr>
        <w:widowControl w:val="0"/>
        <w:tabs>
          <w:tab w:val="left" w:pos="1019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iCs/>
          <w:sz w:val="28"/>
          <w:szCs w:val="24"/>
        </w:rPr>
        <w:t>1.</w:t>
      </w:r>
      <w:r w:rsidRPr="00660CE6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 xml:space="preserve">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 xml:space="preserve">Куражева Н.Ю., Вараева Н.В., Тузаева А.С., Козлова И.А. «Цветик-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lastRenderedPageBreak/>
        <w:t>семицветик». Программа интеллектуального, эмоционального и волевого развития детей 5-6 лет. СПб.:Речь; М.: Сфера, 2011 г.</w:t>
      </w:r>
    </w:p>
    <w:p w:rsidR="005A59CF" w:rsidRPr="00660CE6" w:rsidRDefault="005A59CF" w:rsidP="005A59CF">
      <w:pPr>
        <w:widowControl w:val="0"/>
        <w:tabs>
          <w:tab w:val="left" w:pos="1019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iCs/>
          <w:sz w:val="28"/>
          <w:szCs w:val="24"/>
        </w:rPr>
        <w:t>2.</w:t>
      </w:r>
      <w:r w:rsidRPr="00660CE6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>Павлова Н.Н, Руденко Л.Г. Экспресс-диагностика в детском саду: Комплект материалом для педагогов-психологов детских дошкольных образовательных учреждений. -М.: Генезис, 2008 г.</w:t>
      </w:r>
    </w:p>
    <w:p w:rsidR="005A59CF" w:rsidRPr="00660CE6" w:rsidRDefault="005A59CF" w:rsidP="005A59CF">
      <w:pPr>
        <w:widowControl w:val="0"/>
        <w:tabs>
          <w:tab w:val="left" w:pos="1019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iCs/>
          <w:sz w:val="28"/>
          <w:szCs w:val="24"/>
        </w:rPr>
        <w:t>3.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 xml:space="preserve"> Психолого-педагогическая диагностика развития детей раннего и дошкольного возраста: метод. пособие: с прил. альбома «Наглядный материал для обследования детей» /Е. А. Стребелева, Г. А. Мишина, Ю. А. Разенкова и др.); под ред. Е. А. Стребелевой. -2-е изд., перераб. и доп.- М.: Просвещение, 2004. – 164 с. + Прил. (268. с. ил.).</w:t>
      </w:r>
    </w:p>
    <w:p w:rsidR="005A59CF" w:rsidRPr="00660CE6" w:rsidRDefault="005A59CF" w:rsidP="005A59CF">
      <w:pPr>
        <w:widowControl w:val="0"/>
        <w:tabs>
          <w:tab w:val="left" w:pos="1019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iCs/>
          <w:sz w:val="28"/>
          <w:szCs w:val="24"/>
        </w:rPr>
        <w:t>4.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 xml:space="preserve"> Семаго Н. Я. Методические рекомендации к «Диагностическому альбому для оценки развития познавательной деятельности ребёнка. Дошкольный и младший школьный возраст» / Н.Я. Семаго, М. М. Семаго -2-е изд. – М.: Айрис- пресс. 2007.-64с.- (Библиотека психолога образования).</w:t>
      </w:r>
    </w:p>
    <w:p w:rsidR="005A59CF" w:rsidRPr="00660CE6" w:rsidRDefault="005A59CF" w:rsidP="005A59CF">
      <w:pPr>
        <w:widowControl w:val="0"/>
        <w:tabs>
          <w:tab w:val="left" w:pos="1019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r w:rsidRPr="00660CE6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>Литвак А.Г.</w:t>
      </w:r>
      <w:r w:rsidRPr="00660CE6">
        <w:rPr>
          <w:rFonts w:ascii="Times New Roman" w:eastAsia="Times New Roman" w:hAnsi="Times New Roman" w:cs="Times New Roman"/>
          <w:iCs/>
          <w:sz w:val="28"/>
          <w:szCs w:val="24"/>
        </w:rPr>
        <w:t xml:space="preserve"> Психология слепых и слабовидящих: уч. пособие / А.Г. Литвак;</w:t>
      </w:r>
      <w:r w:rsidRPr="00660CE6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</w:t>
      </w:r>
      <w:r w:rsidRPr="00660CE6">
        <w:rPr>
          <w:rFonts w:ascii="Times New Roman" w:eastAsia="Times New Roman" w:hAnsi="Times New Roman" w:cs="Times New Roman"/>
          <w:iCs/>
          <w:sz w:val="28"/>
          <w:szCs w:val="24"/>
        </w:rPr>
        <w:t>Рос. гос. пед. ун-т им. А.И. Герцен СПб.: Изд-во РГПУ, 1998 г.</w:t>
      </w:r>
    </w:p>
    <w:p w:rsidR="005A59CF" w:rsidRPr="00660CE6" w:rsidRDefault="005A59CF" w:rsidP="005A59CF">
      <w:pPr>
        <w:widowControl w:val="0"/>
        <w:tabs>
          <w:tab w:val="left" w:pos="1019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iCs/>
          <w:sz w:val="28"/>
          <w:szCs w:val="24"/>
        </w:rPr>
        <w:t>6.</w:t>
      </w:r>
      <w:r w:rsidRPr="00660CE6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>Арцишевская И. Л. Работа психолога с гиперактивными детьми в детском саду. – М.: Книголюб, 2003 г.</w:t>
      </w:r>
    </w:p>
    <w:p w:rsidR="005A59CF" w:rsidRPr="00660CE6" w:rsidRDefault="005A59CF" w:rsidP="005A59CF">
      <w:pPr>
        <w:widowControl w:val="0"/>
        <w:tabs>
          <w:tab w:val="left" w:pos="1019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iCs/>
          <w:sz w:val="28"/>
          <w:szCs w:val="24"/>
        </w:rPr>
        <w:t>7</w:t>
      </w:r>
      <w:r w:rsidRPr="00660CE6">
        <w:rPr>
          <w:rFonts w:ascii="Times New Roman" w:eastAsia="Times New Roman" w:hAnsi="Times New Roman" w:cs="Times New Roman"/>
          <w:i/>
          <w:sz w:val="28"/>
          <w:szCs w:val="24"/>
        </w:rPr>
        <w:t xml:space="preserve">.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>Грабенко Т. М., Зинкевич - Евстигнеева Т.Д. Коррекционные, развивающие и адаптирующие игры - СПб.: «ДЕТСТВО-ПРЕСС», 2002 г.</w:t>
      </w:r>
    </w:p>
    <w:p w:rsidR="005A59CF" w:rsidRPr="00660CE6" w:rsidRDefault="005A59CF" w:rsidP="005A59CF">
      <w:pPr>
        <w:widowControl w:val="0"/>
        <w:tabs>
          <w:tab w:val="left" w:pos="1019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iCs/>
          <w:sz w:val="28"/>
          <w:szCs w:val="24"/>
        </w:rPr>
        <w:t>8. Семаго Н.Я. Современные подходы к формированию пространственных представлений у детей, как основы компенсации трудностей освоения программы начальной школы // Дефектология, №1. М., 2000.Дошкольный и младший школьный возраст.  М., 2000. -  263 с.</w:t>
      </w:r>
    </w:p>
    <w:p w:rsidR="005A59CF" w:rsidRPr="00660CE6" w:rsidRDefault="005A59CF" w:rsidP="005A59CF">
      <w:pPr>
        <w:widowControl w:val="0"/>
        <w:tabs>
          <w:tab w:val="left" w:pos="1019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iCs/>
          <w:sz w:val="28"/>
          <w:szCs w:val="24"/>
        </w:rPr>
        <w:t>9.</w:t>
      </w:r>
      <w:r w:rsidRPr="00660CE6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>Кряжева Н.Л. Развитие эмоционального мира детей. Популярное пособие для родителей и педагогов. – Ярославль: Академия развития, 1996 г.</w:t>
      </w:r>
    </w:p>
    <w:p w:rsidR="005A59CF" w:rsidRPr="00660CE6" w:rsidRDefault="005A59CF" w:rsidP="005A59CF">
      <w:pPr>
        <w:widowControl w:val="0"/>
        <w:tabs>
          <w:tab w:val="left" w:pos="1019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iCs/>
          <w:sz w:val="28"/>
          <w:szCs w:val="24"/>
        </w:rPr>
        <w:t>10.</w:t>
      </w:r>
      <w:r w:rsidRPr="00660CE6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 xml:space="preserve">Занятия с детьми 3 – 7 лет по развитию эмоционально – коммуникативной и познавательной сфер средствами песочной терапии/ авт. – сост. М.А. Федосеева. – Волгоград: Учитель, 2016.-122с. </w:t>
      </w:r>
    </w:p>
    <w:p w:rsidR="005A59CF" w:rsidRPr="00660CE6" w:rsidRDefault="005A59CF" w:rsidP="005A59CF">
      <w:pPr>
        <w:widowControl w:val="0"/>
        <w:tabs>
          <w:tab w:val="left" w:pos="1019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iCs/>
          <w:sz w:val="28"/>
          <w:szCs w:val="24"/>
        </w:rPr>
        <w:t>11</w:t>
      </w:r>
      <w:r w:rsidRPr="00660CE6">
        <w:rPr>
          <w:rFonts w:ascii="Times New Roman" w:eastAsia="Times New Roman" w:hAnsi="Times New Roman" w:cs="Times New Roman"/>
          <w:i/>
          <w:sz w:val="28"/>
          <w:szCs w:val="24"/>
        </w:rPr>
        <w:t xml:space="preserve">.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>Тёмная сенсорная комната – мир здоровья: Учебно-методическое пособие / Под ред. В.</w:t>
      </w:r>
      <w:r w:rsidR="0024100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>Л. Жевнерова, Л.Б. Баряевой, Ю.С. Галлямовой. – СПб.: ЦДК проф. Л.Б. Баряевой, 2011. – 394 с.</w:t>
      </w:r>
    </w:p>
    <w:p w:rsidR="005A59CF" w:rsidRPr="00660CE6" w:rsidRDefault="005A59CF" w:rsidP="005A59CF">
      <w:pPr>
        <w:widowControl w:val="0"/>
        <w:tabs>
          <w:tab w:val="left" w:pos="1019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60CE6">
        <w:rPr>
          <w:rFonts w:ascii="Times New Roman" w:eastAsia="Times New Roman" w:hAnsi="Times New Roman" w:cs="Times New Roman"/>
          <w:iCs/>
          <w:sz w:val="28"/>
          <w:szCs w:val="24"/>
        </w:rPr>
        <w:t>12.</w:t>
      </w:r>
      <w:r w:rsidRPr="00660CE6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660CE6">
        <w:rPr>
          <w:rFonts w:ascii="Times New Roman" w:eastAsia="Times New Roman" w:hAnsi="Times New Roman" w:cs="Times New Roman"/>
          <w:sz w:val="28"/>
          <w:szCs w:val="24"/>
        </w:rPr>
        <w:t>Особенности психологической помощи детям с нарушениями зрения в дошкольном учреждении: Методич. рекомендации / Н.Л. Анисимова, И.В. Новичкова, Л.И. Солнцева; под ред. Л.И. Солнцевой. – М., 2001. – 96 с.</w:t>
      </w:r>
    </w:p>
    <w:p w:rsidR="005A59CF" w:rsidRPr="00660CE6" w:rsidRDefault="005A59CF" w:rsidP="005A59CF">
      <w:pPr>
        <w:widowControl w:val="0"/>
        <w:tabs>
          <w:tab w:val="left" w:pos="1019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F1323A" w:rsidRPr="00660CE6" w:rsidRDefault="00F1323A" w:rsidP="00237564">
      <w:pPr>
        <w:widowControl w:val="0"/>
        <w:tabs>
          <w:tab w:val="left" w:pos="1019"/>
          <w:tab w:val="left" w:pos="7733"/>
        </w:tabs>
        <w:autoSpaceDE w:val="0"/>
        <w:autoSpaceDN w:val="0"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312C" w:rsidRPr="00660CE6" w:rsidRDefault="00CE312C" w:rsidP="009B6B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E312C" w:rsidRDefault="00CE312C" w:rsidP="005A59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9CF" w:rsidRDefault="005A59CF" w:rsidP="005A59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8AB" w:rsidRDefault="008168AB" w:rsidP="005A59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9CF" w:rsidRDefault="005A59CF" w:rsidP="005A59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Паспорт кабинета составили: </w:t>
      </w:r>
    </w:p>
    <w:p w:rsidR="005A59CF" w:rsidRDefault="005A59CF" w:rsidP="005A59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Учитель-дефектолог (тифлопедагог) Т.А.</w:t>
      </w:r>
      <w:r w:rsidR="00660CE6" w:rsidRPr="0066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Грищенко</w:t>
      </w:r>
    </w:p>
    <w:p w:rsidR="005A59CF" w:rsidRDefault="005A59CF" w:rsidP="005A59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И.Г.</w:t>
      </w:r>
      <w:r w:rsidR="00660CE6" w:rsidRPr="0066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Кобленева</w:t>
      </w:r>
    </w:p>
    <w:p w:rsidR="005A59CF" w:rsidRDefault="005A59CF" w:rsidP="005A59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кабинета проверил: </w:t>
      </w:r>
    </w:p>
    <w:p w:rsidR="005A59CF" w:rsidRPr="009B6B75" w:rsidRDefault="005A59CF" w:rsidP="005A59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  <w:r w:rsidR="00C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66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Е.Я. Чуркина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5A59CF" w:rsidRPr="009B6B75" w:rsidSect="008168AB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A11" w:rsidRDefault="00332A11" w:rsidP="00A86D01">
      <w:pPr>
        <w:spacing w:after="0" w:line="240" w:lineRule="auto"/>
      </w:pPr>
      <w:r>
        <w:separator/>
      </w:r>
    </w:p>
  </w:endnote>
  <w:endnote w:type="continuationSeparator" w:id="0">
    <w:p w:rsidR="00332A11" w:rsidRDefault="00332A11" w:rsidP="00A8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A11" w:rsidRDefault="00332A11" w:rsidP="00A86D01">
      <w:pPr>
        <w:spacing w:after="0" w:line="240" w:lineRule="auto"/>
      </w:pPr>
      <w:r>
        <w:separator/>
      </w:r>
    </w:p>
  </w:footnote>
  <w:footnote w:type="continuationSeparator" w:id="0">
    <w:p w:rsidR="00332A11" w:rsidRDefault="00332A11" w:rsidP="00A86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33A5B"/>
    <w:multiLevelType w:val="hybridMultilevel"/>
    <w:tmpl w:val="94447EE6"/>
    <w:lvl w:ilvl="0" w:tplc="48F09E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85E96"/>
    <w:multiLevelType w:val="hybridMultilevel"/>
    <w:tmpl w:val="CA6871A0"/>
    <w:lvl w:ilvl="0" w:tplc="B636E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8E58A1"/>
    <w:multiLevelType w:val="hybridMultilevel"/>
    <w:tmpl w:val="58F8A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B73B4C"/>
    <w:multiLevelType w:val="hybridMultilevel"/>
    <w:tmpl w:val="3F44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A9"/>
    <w:rsid w:val="00237564"/>
    <w:rsid w:val="00241008"/>
    <w:rsid w:val="00332A11"/>
    <w:rsid w:val="005A59CF"/>
    <w:rsid w:val="00660CE6"/>
    <w:rsid w:val="0080169F"/>
    <w:rsid w:val="008168AB"/>
    <w:rsid w:val="00860C4A"/>
    <w:rsid w:val="00880AF5"/>
    <w:rsid w:val="009B6B75"/>
    <w:rsid w:val="00A86D01"/>
    <w:rsid w:val="00AC31A9"/>
    <w:rsid w:val="00B31806"/>
    <w:rsid w:val="00BF740B"/>
    <w:rsid w:val="00C36792"/>
    <w:rsid w:val="00CE312C"/>
    <w:rsid w:val="00DF6FBF"/>
    <w:rsid w:val="00F0579B"/>
    <w:rsid w:val="00F1323A"/>
    <w:rsid w:val="00F5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F17F4-A421-4BDC-8B78-FE579460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6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D01"/>
  </w:style>
  <w:style w:type="paragraph" w:styleId="a6">
    <w:name w:val="footer"/>
    <w:basedOn w:val="a"/>
    <w:link w:val="a7"/>
    <w:uiPriority w:val="99"/>
    <w:unhideWhenUsed/>
    <w:rsid w:val="00A86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D01"/>
  </w:style>
  <w:style w:type="paragraph" w:styleId="a8">
    <w:name w:val="List Paragraph"/>
    <w:basedOn w:val="a"/>
    <w:uiPriority w:val="34"/>
    <w:qFormat/>
    <w:rsid w:val="00860C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6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</dc:creator>
  <cp:keywords/>
  <dc:description/>
  <cp:lastModifiedBy>Startup</cp:lastModifiedBy>
  <cp:revision>5</cp:revision>
  <cp:lastPrinted>2023-10-30T03:53:00Z</cp:lastPrinted>
  <dcterms:created xsi:type="dcterms:W3CDTF">2023-10-27T03:58:00Z</dcterms:created>
  <dcterms:modified xsi:type="dcterms:W3CDTF">2024-10-01T11:32:00Z</dcterms:modified>
</cp:coreProperties>
</file>