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A" w:rsidRDefault="00EA42AA" w:rsidP="00251F3E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24"/>
          <w:shd w:val="clear" w:color="auto" w:fill="FFFFFF"/>
        </w:rPr>
      </w:pPr>
    </w:p>
    <w:p w:rsidR="00251F3E" w:rsidRPr="00C30BEB" w:rsidRDefault="00251F3E" w:rsidP="00410837">
      <w:pPr>
        <w:spacing w:after="0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24"/>
          <w:shd w:val="clear" w:color="auto" w:fill="FFFFFF"/>
        </w:rPr>
      </w:pPr>
      <w:r w:rsidRPr="00C30BEB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24"/>
          <w:shd w:val="clear" w:color="auto" w:fill="FFFFFF"/>
        </w:rPr>
        <w:t>Какие они, современные дети?</w:t>
      </w:r>
    </w:p>
    <w:p w:rsidR="00C30BEB" w:rsidRDefault="00251F3E" w:rsidP="00410837">
      <w:pPr>
        <w:shd w:val="clear" w:color="auto" w:fill="FFFFFF"/>
        <w:spacing w:before="14" w:after="0" w:line="293" w:lineRule="exact"/>
        <w:ind w:left="34" w:right="58" w:firstLine="379"/>
        <w:jc w:val="both"/>
        <w:rPr>
          <w:rFonts w:ascii="Times New Roman" w:hAnsi="Times New Roman" w:cs="Times New Roman"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Современные дети</w:t>
      </w:r>
      <w:r w:rsid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>отличаются от предыдущих поколений больше, чем когда-либо. Они почти не реагируют на принуждение, нотации, наказания, запреты и другие общепринятые методы воспитания и дисциплины, которыми пользуются педагоги и родители. На что они откликаются, так это на уважение - уважение к ним как к разумным личностям, уважение к их проблемам, ко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softHyphen/>
        <w:t>торые для них не менее сложны, чем взрослые трудности для их родителей. Эти дети откликаются на уважение к их праву выбо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softHyphen/>
        <w:t xml:space="preserve">ра и способностям. Они умеют принимать хорошие решения, им нужно только помочь. Они отчаянно борются за то, чтобы их способности заметили и </w:t>
      </w:r>
      <w:r w:rsidR="002D7F17"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>признали,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как нечто значимое.</w:t>
      </w:r>
    </w:p>
    <w:p w:rsidR="00251F3E" w:rsidRPr="00C30BEB" w:rsidRDefault="00251F3E" w:rsidP="00410837">
      <w:pPr>
        <w:shd w:val="clear" w:color="auto" w:fill="FFFFFF"/>
        <w:spacing w:before="14" w:after="0" w:line="293" w:lineRule="exact"/>
        <w:ind w:left="34" w:right="58" w:firstLine="379"/>
        <w:jc w:val="both"/>
        <w:rPr>
          <w:rFonts w:ascii="Times New Roman" w:hAnsi="Times New Roman" w:cs="Times New Roman"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>Они не всегда ведут себя правильно. Среди них есть трудные дети. Но каждому из них нужно предоставить шанс получить от взрослых те советы, которые будут поощрять лучшее, что есть в этих детях. Так они смогут осознать, что им «все по плечу», - и не утратят своих мечтаний о грядущем величии.</w:t>
      </w:r>
    </w:p>
    <w:p w:rsidR="00E75F10" w:rsidRPr="00C30BEB" w:rsidRDefault="00E75F10" w:rsidP="00410837">
      <w:pPr>
        <w:shd w:val="clear" w:color="auto" w:fill="FFFFFF"/>
        <w:spacing w:before="10" w:after="0" w:line="298" w:lineRule="exact"/>
        <w:ind w:left="10" w:right="38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color w:val="252525"/>
          <w:sz w:val="28"/>
          <w:szCs w:val="24"/>
        </w:rPr>
        <w:t>Современные дети могут «читать» взрослых, как открытую книгу, быстро подмечать и незаметно нейтрализовать любые скрытые попытки манипулировать ими. И делают это так, что окружающие иногда не осознают этого!</w:t>
      </w:r>
    </w:p>
    <w:p w:rsidR="00E75F10" w:rsidRPr="00C30BEB" w:rsidRDefault="00C30BEB" w:rsidP="00410837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4"/>
        </w:rPr>
        <w:t xml:space="preserve">     </w:t>
      </w:r>
      <w:r w:rsidR="00E75F10" w:rsidRPr="00C30BEB">
        <w:rPr>
          <w:rFonts w:ascii="Times New Roman" w:eastAsia="Times New Roman" w:hAnsi="Times New Roman" w:cs="Times New Roman"/>
          <w:color w:val="252525"/>
          <w:sz w:val="28"/>
          <w:szCs w:val="24"/>
        </w:rPr>
        <w:t xml:space="preserve">Дети требуют пояснений и почти никогда не довольствуются отговорками на уровне: «Потому что я так сказал». Кроме того, они лучше всего реагируют, когда к ним обращаются как ко взрослым. </w:t>
      </w:r>
      <w:r w:rsidR="00E75F10" w:rsidRPr="00C30BEB">
        <w:rPr>
          <w:rFonts w:ascii="Times New Roman" w:eastAsia="Times New Roman" w:hAnsi="Times New Roman" w:cs="Times New Roman"/>
          <w:b/>
          <w:i/>
          <w:color w:val="252525"/>
          <w:sz w:val="28"/>
          <w:szCs w:val="24"/>
        </w:rPr>
        <w:t>Честность, доверие, откровен</w:t>
      </w:r>
      <w:r w:rsidR="00E75F10" w:rsidRPr="00C30BEB">
        <w:rPr>
          <w:rFonts w:ascii="Times New Roman" w:eastAsia="Times New Roman" w:hAnsi="Times New Roman" w:cs="Times New Roman"/>
          <w:b/>
          <w:i/>
          <w:color w:val="252525"/>
          <w:sz w:val="28"/>
          <w:szCs w:val="24"/>
        </w:rPr>
        <w:softHyphen/>
        <w:t>ность и искренность воспитываются простыми шагами по изме</w:t>
      </w:r>
      <w:r w:rsidR="00E75F10" w:rsidRPr="00C30BEB">
        <w:rPr>
          <w:rFonts w:ascii="Times New Roman" w:eastAsia="Times New Roman" w:hAnsi="Times New Roman" w:cs="Times New Roman"/>
          <w:b/>
          <w:i/>
          <w:color w:val="252525"/>
          <w:sz w:val="28"/>
          <w:szCs w:val="24"/>
        </w:rPr>
        <w:softHyphen/>
        <w:t>нению поведения - но только если взрослые захотят начать с себя.</w:t>
      </w:r>
      <w:r w:rsidR="00E75F10" w:rsidRPr="00C30BEB">
        <w:rPr>
          <w:rFonts w:ascii="Times New Roman" w:eastAsia="Times New Roman" w:hAnsi="Times New Roman" w:cs="Times New Roman"/>
          <w:i/>
          <w:color w:val="252525"/>
          <w:sz w:val="28"/>
          <w:szCs w:val="24"/>
        </w:rPr>
        <w:t xml:space="preserve"> </w:t>
      </w:r>
    </w:p>
    <w:p w:rsidR="00251F3E" w:rsidRPr="00C30BEB" w:rsidRDefault="00E75F10" w:rsidP="00410837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</w:pPr>
      <w:r w:rsidRPr="00C30BEB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>Принципы воспитания современных детей</w:t>
      </w:r>
      <w:r w:rsidR="00C30BEB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>:</w:t>
      </w:r>
    </w:p>
    <w:p w:rsidR="00E75F10" w:rsidRPr="00C30BEB" w:rsidRDefault="00E75F10" w:rsidP="00410837">
      <w:pPr>
        <w:shd w:val="clear" w:color="auto" w:fill="FFFFFF"/>
        <w:spacing w:before="106" w:after="0" w:line="307" w:lineRule="exact"/>
        <w:ind w:right="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b/>
          <w:color w:val="252525"/>
          <w:sz w:val="28"/>
          <w:szCs w:val="24"/>
        </w:rPr>
        <w:t xml:space="preserve">• </w:t>
      </w:r>
      <w:r w:rsidRPr="00C30BEB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4"/>
        </w:rPr>
        <w:t>Обращайтесь с детьми уважительно. Никогда не уни</w:t>
      </w:r>
      <w:r w:rsidRPr="00C30BEB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4"/>
        </w:rPr>
        <w:softHyphen/>
        <w:t>жайте их!</w:t>
      </w:r>
    </w:p>
    <w:p w:rsidR="00E75F10" w:rsidRPr="00C30BEB" w:rsidRDefault="00C30BEB" w:rsidP="0041083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12FAD" w:rsidRPr="00C30BEB">
        <w:rPr>
          <w:rFonts w:ascii="Times New Roman" w:hAnsi="Times New Roman" w:cs="Times New Roman"/>
          <w:sz w:val="28"/>
          <w:szCs w:val="24"/>
        </w:rPr>
        <w:t xml:space="preserve">Не говорите с детьми свысока. Они не уважают людей, чувствующих свое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712FAD" w:rsidRPr="00C30BEB">
        <w:rPr>
          <w:rFonts w:ascii="Times New Roman" w:hAnsi="Times New Roman" w:cs="Times New Roman"/>
          <w:sz w:val="28"/>
          <w:szCs w:val="24"/>
        </w:rPr>
        <w:t>превосходство только потому, что они гораздо старше. Постарайтесь заработать их уважение. Прислушивайтесь к ним. Развивайте в себе выдержку и не пытайтесь воздействовать на них авторитарными методами. Дайте детям возможность говорить о своих желаниях. А затем объясните им, почему вы не можете удовлетворить тот или иной их запрос. Главное, что от вас требует</w:t>
      </w:r>
      <w:r w:rsidR="002D7F17" w:rsidRPr="00C30BEB">
        <w:rPr>
          <w:rFonts w:ascii="Times New Roman" w:hAnsi="Times New Roman" w:cs="Times New Roman"/>
          <w:sz w:val="28"/>
          <w:szCs w:val="24"/>
        </w:rPr>
        <w:t>ся –</w:t>
      </w:r>
      <w:r w:rsidR="00712FAD" w:rsidRPr="00C30BEB">
        <w:rPr>
          <w:rFonts w:ascii="Times New Roman" w:hAnsi="Times New Roman" w:cs="Times New Roman"/>
          <w:sz w:val="28"/>
          <w:szCs w:val="24"/>
        </w:rPr>
        <w:t xml:space="preserve"> это слушать своих детей. Дети достаточно открыты и сами расскажут о себе. Даж</w:t>
      </w:r>
      <w:r w:rsidR="002D7F17" w:rsidRPr="00C30BEB">
        <w:rPr>
          <w:rFonts w:ascii="Times New Roman" w:hAnsi="Times New Roman" w:cs="Times New Roman"/>
          <w:sz w:val="28"/>
          <w:szCs w:val="24"/>
        </w:rPr>
        <w:t>е не пытайтесь с ними лукавить –</w:t>
      </w:r>
      <w:r w:rsidR="00712FAD" w:rsidRPr="00C30BEB">
        <w:rPr>
          <w:rFonts w:ascii="Times New Roman" w:hAnsi="Times New Roman" w:cs="Times New Roman"/>
          <w:sz w:val="28"/>
          <w:szCs w:val="24"/>
        </w:rPr>
        <w:t xml:space="preserve"> они</w:t>
      </w:r>
      <w:r w:rsidR="002D7F17" w:rsidRPr="00C30BEB">
        <w:rPr>
          <w:rFonts w:ascii="Times New Roman" w:hAnsi="Times New Roman" w:cs="Times New Roman"/>
          <w:sz w:val="28"/>
          <w:szCs w:val="24"/>
        </w:rPr>
        <w:t xml:space="preserve"> </w:t>
      </w:r>
      <w:r w:rsidR="00712FAD" w:rsidRPr="00C30BEB">
        <w:rPr>
          <w:rFonts w:ascii="Times New Roman" w:hAnsi="Times New Roman" w:cs="Times New Roman"/>
          <w:sz w:val="28"/>
          <w:szCs w:val="24"/>
        </w:rPr>
        <w:t xml:space="preserve">заметят любую хитрость. </w:t>
      </w:r>
      <w:r w:rsidR="002D7F17" w:rsidRPr="00C30BEB">
        <w:rPr>
          <w:rFonts w:ascii="Times New Roman" w:hAnsi="Times New Roman" w:cs="Times New Roman"/>
          <w:sz w:val="28"/>
          <w:szCs w:val="24"/>
        </w:rPr>
        <w:t>Понаблюдайте за общением детей –</w:t>
      </w:r>
      <w:r w:rsidR="00712FAD" w:rsidRPr="00C30BEB">
        <w:rPr>
          <w:rFonts w:ascii="Times New Roman" w:hAnsi="Times New Roman" w:cs="Times New Roman"/>
          <w:sz w:val="28"/>
          <w:szCs w:val="24"/>
        </w:rPr>
        <w:t xml:space="preserve"> у</w:t>
      </w:r>
      <w:r w:rsidR="002D7F17" w:rsidRPr="00C30BEB">
        <w:rPr>
          <w:rFonts w:ascii="Times New Roman" w:hAnsi="Times New Roman" w:cs="Times New Roman"/>
          <w:sz w:val="28"/>
          <w:szCs w:val="24"/>
        </w:rPr>
        <w:t xml:space="preserve"> </w:t>
      </w:r>
      <w:r w:rsidR="00712FAD" w:rsidRPr="00C30BEB">
        <w:rPr>
          <w:rFonts w:ascii="Times New Roman" w:hAnsi="Times New Roman" w:cs="Times New Roman"/>
          <w:sz w:val="28"/>
          <w:szCs w:val="24"/>
        </w:rPr>
        <w:t>них многому можно поучиться!</w:t>
      </w:r>
    </w:p>
    <w:p w:rsidR="00712FAD" w:rsidRDefault="00712FAD" w:rsidP="0041083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  <w:lang w:eastAsia="ja-JP"/>
        </w:rPr>
      </w:pPr>
      <w:r w:rsidRPr="00C30BEB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ja-JP"/>
        </w:rPr>
        <w:t xml:space="preserve">• </w:t>
      </w:r>
      <w:r w:rsidRPr="00C30BE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  <w:lang w:eastAsia="ja-JP"/>
        </w:rPr>
        <w:t>Всегда предоставляйте детям свободу выбора, чего бы</w:t>
      </w:r>
      <w:r w:rsidRPr="00C30BEB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 </w:t>
      </w:r>
      <w:r w:rsidRPr="00C30BE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  <w:lang w:eastAsia="ja-JP"/>
        </w:rPr>
        <w:t>это ни касалось!</w:t>
      </w:r>
    </w:p>
    <w:p w:rsidR="0067173D" w:rsidRPr="00C30BEB" w:rsidRDefault="0067173D" w:rsidP="0041083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0BEB">
        <w:rPr>
          <w:rFonts w:ascii="Times New Roman" w:hAnsi="Times New Roman" w:cs="Times New Roman"/>
          <w:sz w:val="28"/>
          <w:szCs w:val="24"/>
        </w:rPr>
        <w:t>Давайте детям подробные объяснения, а также предоставляйте им право высказывать своё мнение при принятии решений по разным вопросам и, более того, предоставляйте им несколько возможностей для выбора.</w:t>
      </w:r>
    </w:p>
    <w:p w:rsidR="00EB4F8D" w:rsidRDefault="0067173D" w:rsidP="00410837">
      <w:pPr>
        <w:spacing w:after="0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b/>
          <w:color w:val="212121"/>
          <w:sz w:val="28"/>
          <w:szCs w:val="24"/>
        </w:rPr>
        <w:t xml:space="preserve">• </w:t>
      </w:r>
      <w:r w:rsidRPr="00C30BE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  <w:t>Помогайте детям принимать самостоятельные решения в том, что касается их дисциплины</w:t>
      </w:r>
      <w:r w:rsidR="00C30BE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  <w:t xml:space="preserve">    </w:t>
      </w:r>
      <w:r w:rsidR="00EB4F8D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  <w:t xml:space="preserve">                                                                                                                            </w:t>
      </w:r>
      <w:r w:rsidR="00C30BE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B4F8D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  <w:t xml:space="preserve">           </w:t>
      </w:r>
    </w:p>
    <w:p w:rsidR="00EA42AA" w:rsidRDefault="0067173D" w:rsidP="0041083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0BEB">
        <w:rPr>
          <w:rFonts w:ascii="Times New Roman" w:hAnsi="Times New Roman" w:cs="Times New Roman"/>
          <w:sz w:val="28"/>
          <w:szCs w:val="24"/>
        </w:rPr>
        <w:t xml:space="preserve">Определяя для детей границы дозволенного поведения, сохраняйте при этом творческий подход к их воспитанию. Давайте выход их чрезмерной физической энергии. Учитывайте эту необходимость в любой ситуации. Позвольте ребенку </w:t>
      </w:r>
    </w:p>
    <w:p w:rsidR="0067173D" w:rsidRPr="00C30BEB" w:rsidRDefault="0067173D" w:rsidP="00410837">
      <w:pPr>
        <w:spacing w:after="0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</w:pPr>
      <w:proofErr w:type="gramStart"/>
      <w:r w:rsidRPr="00C30BEB">
        <w:rPr>
          <w:rFonts w:ascii="Times New Roman" w:hAnsi="Times New Roman" w:cs="Times New Roman"/>
          <w:sz w:val="28"/>
          <w:szCs w:val="24"/>
        </w:rPr>
        <w:t>самому</w:t>
      </w:r>
      <w:proofErr w:type="gramEnd"/>
      <w:r w:rsidRPr="00C30BEB">
        <w:rPr>
          <w:rFonts w:ascii="Times New Roman" w:hAnsi="Times New Roman" w:cs="Times New Roman"/>
          <w:sz w:val="28"/>
          <w:szCs w:val="24"/>
        </w:rPr>
        <w:t xml:space="preserve"> устанавливать границы действия, а не наоборот. Даже попросите ребенка об этом. Вы будете приятно удивлены, когда узнаете, на что способен ваш ребенок.</w:t>
      </w:r>
    </w:p>
    <w:p w:rsidR="00410837" w:rsidRDefault="00410837" w:rsidP="00410837">
      <w:pPr>
        <w:shd w:val="clear" w:color="auto" w:fill="FFFFFF"/>
        <w:spacing w:before="91" w:after="0" w:line="269" w:lineRule="exact"/>
        <w:ind w:right="53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4"/>
        </w:rPr>
      </w:pPr>
    </w:p>
    <w:p w:rsidR="00410837" w:rsidRDefault="00410837" w:rsidP="00410837">
      <w:pPr>
        <w:shd w:val="clear" w:color="auto" w:fill="FFFFFF"/>
        <w:spacing w:before="91" w:after="0" w:line="269" w:lineRule="exact"/>
        <w:ind w:right="53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4"/>
        </w:rPr>
      </w:pPr>
    </w:p>
    <w:p w:rsidR="00410837" w:rsidRDefault="00410837" w:rsidP="00410837">
      <w:pPr>
        <w:shd w:val="clear" w:color="auto" w:fill="FFFFFF"/>
        <w:spacing w:before="91" w:after="0" w:line="269" w:lineRule="exact"/>
        <w:ind w:right="53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4"/>
        </w:rPr>
      </w:pPr>
    </w:p>
    <w:p w:rsidR="0067173D" w:rsidRPr="00C30BEB" w:rsidRDefault="0067173D" w:rsidP="00410837">
      <w:pPr>
        <w:shd w:val="clear" w:color="auto" w:fill="FFFFFF"/>
        <w:spacing w:before="91" w:after="0" w:line="269" w:lineRule="exact"/>
        <w:ind w:right="53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30BEB">
        <w:rPr>
          <w:rFonts w:ascii="Times New Roman" w:eastAsia="Times New Roman" w:hAnsi="Times New Roman" w:cs="Times New Roman"/>
          <w:b/>
          <w:color w:val="212121"/>
          <w:sz w:val="28"/>
          <w:szCs w:val="24"/>
        </w:rPr>
        <w:t xml:space="preserve">• </w:t>
      </w:r>
      <w:r w:rsidRPr="00C30BE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</w:rPr>
        <w:t>Всегда объясняйте детям, почему вы даете им какие-то инструкции.</w:t>
      </w:r>
    </w:p>
    <w:p w:rsidR="0067173D" w:rsidRPr="00C30BEB" w:rsidRDefault="0067173D" w:rsidP="0041083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0BEB">
        <w:rPr>
          <w:rFonts w:ascii="Times New Roman" w:hAnsi="Times New Roman" w:cs="Times New Roman"/>
          <w:sz w:val="28"/>
          <w:szCs w:val="24"/>
        </w:rPr>
        <w:t xml:space="preserve">Если вы приказываете в диктаторском, авторитарном духе без всяких оснований, то дети отстраняются от вас. Они не будут слушать и, более того, выдадут целый список причин, почему это не хорошо! Иногда ваши объяснения могут быть </w:t>
      </w:r>
      <w:r w:rsidR="002D7F17" w:rsidRPr="00C30BEB">
        <w:rPr>
          <w:rFonts w:ascii="Times New Roman" w:hAnsi="Times New Roman" w:cs="Times New Roman"/>
          <w:sz w:val="28"/>
          <w:szCs w:val="24"/>
        </w:rPr>
        <w:t>самыми простыми – вроде «потому</w:t>
      </w:r>
      <w:r w:rsidRPr="00C30BEB">
        <w:rPr>
          <w:rFonts w:ascii="Times New Roman" w:hAnsi="Times New Roman" w:cs="Times New Roman"/>
          <w:sz w:val="28"/>
          <w:szCs w:val="24"/>
        </w:rPr>
        <w:t xml:space="preserve"> что этим ты окажешь мне помощь, а я сегодня очень устал». Сначала они подумают о том, что вы сказали, а затем начнут и выполнять.</w:t>
      </w:r>
    </w:p>
    <w:p w:rsidR="00C30BEB" w:rsidRDefault="0067173D" w:rsidP="00410837">
      <w:pPr>
        <w:shd w:val="clear" w:color="auto" w:fill="FFFFFF"/>
        <w:spacing w:after="0" w:line="298" w:lineRule="exact"/>
        <w:ind w:right="10"/>
        <w:jc w:val="both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  <w:lang w:eastAsia="ja-JP"/>
        </w:rPr>
      </w:pPr>
      <w:r w:rsidRPr="00C30BEB">
        <w:rPr>
          <w:rFonts w:ascii="Times New Roman" w:eastAsia="Times New Roman" w:hAnsi="Times New Roman" w:cs="Times New Roman"/>
          <w:b/>
          <w:color w:val="212121"/>
          <w:sz w:val="28"/>
          <w:szCs w:val="24"/>
          <w:lang w:eastAsia="ja-JP"/>
        </w:rPr>
        <w:t xml:space="preserve">• </w:t>
      </w:r>
      <w:r w:rsidRPr="00C30BE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4"/>
          <w:lang w:eastAsia="ja-JP"/>
        </w:rPr>
        <w:t>Сделайте детей своими партнерами в их собственном воспитании.</w:t>
      </w:r>
    </w:p>
    <w:p w:rsidR="00C30BEB" w:rsidRDefault="0067173D" w:rsidP="00410837">
      <w:pPr>
        <w:spacing w:after="0"/>
        <w:rPr>
          <w:rFonts w:ascii="Times New Roman" w:eastAsia="Times New Roman" w:hAnsi="Times New Roman" w:cs="Times New Roman"/>
          <w:color w:val="212121"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>Больше разговаривайте с детьми. Старайтесь принимать уча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softHyphen/>
        <w:t>стие в событиях вместе с ними. В</w:t>
      </w:r>
      <w:r w:rsidR="002D7F17"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>ы должны быть искренни и являть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ся примером для детей. Дети заимствуют скорее модели поведения взрослых, чем их слова. Если дети почувствуют в своих родителях неискренность, они отвернутся. Дарите им свое время, </w:t>
      </w:r>
      <w:r w:rsidR="003053F3"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свое внимание, дарите им себя – 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>это</w:t>
      </w:r>
      <w:r w:rsidR="003053F3"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 xml:space="preserve"> </w:t>
      </w:r>
      <w:r w:rsidRPr="00C30BEB">
        <w:rPr>
          <w:rFonts w:ascii="Times New Roman" w:eastAsia="Times New Roman" w:hAnsi="Times New Roman" w:cs="Times New Roman"/>
          <w:color w:val="212121"/>
          <w:sz w:val="28"/>
          <w:szCs w:val="24"/>
        </w:rPr>
        <w:t>и есть любовь. Дети помнят важные моменты, когда вы были вместе, но они не запоминают, как часто они случались. Поэтому отдавайтесь им всецело всякий раз, когда сможете.</w:t>
      </w:r>
    </w:p>
    <w:p w:rsidR="0067173D" w:rsidRPr="00C30BEB" w:rsidRDefault="0067173D" w:rsidP="00410837">
      <w:pPr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b/>
          <w:i/>
          <w:sz w:val="28"/>
          <w:szCs w:val="24"/>
        </w:rPr>
        <w:t>• Формируйте у детей чувство безопасности, поддерживая их начинания.</w:t>
      </w:r>
    </w:p>
    <w:p w:rsidR="0067173D" w:rsidRPr="00C30BEB" w:rsidRDefault="00D25D2A" w:rsidP="00410837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C30BEB">
        <w:rPr>
          <w:rFonts w:ascii="Times New Roman" w:eastAsia="Times New Roman" w:hAnsi="Times New Roman" w:cs="Times New Roman"/>
          <w:sz w:val="28"/>
          <w:szCs w:val="24"/>
        </w:rPr>
        <w:t>Избегайте порицания и к</w:t>
      </w:r>
      <w:r w:rsidR="002D7F17" w:rsidRPr="00C30BEB">
        <w:rPr>
          <w:rFonts w:ascii="Times New Roman" w:eastAsia="Times New Roman" w:hAnsi="Times New Roman" w:cs="Times New Roman"/>
          <w:sz w:val="28"/>
          <w:szCs w:val="24"/>
        </w:rPr>
        <w:t>риков по отношению к детям. Все</w:t>
      </w:r>
      <w:r w:rsidRPr="00C30BEB">
        <w:rPr>
          <w:rFonts w:ascii="Times New Roman" w:eastAsia="Times New Roman" w:hAnsi="Times New Roman" w:cs="Times New Roman"/>
          <w:sz w:val="28"/>
          <w:szCs w:val="24"/>
        </w:rPr>
        <w:t xml:space="preserve">гда давайте им понять, что вы поддерживаете их начинания. Они станут более восприимчивы к вашим словам </w:t>
      </w:r>
      <w:r w:rsidR="002D7F17" w:rsidRPr="00C30BEB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C30BEB"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="002D7F17" w:rsidRPr="00C30B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30BEB">
        <w:rPr>
          <w:rFonts w:ascii="Times New Roman" w:eastAsia="Times New Roman" w:hAnsi="Times New Roman" w:cs="Times New Roman"/>
          <w:sz w:val="28"/>
          <w:szCs w:val="24"/>
        </w:rPr>
        <w:t>удивят вас. Не заставляйте их достигать чего-либо, но позвольте им действовать с воодушевлением.</w:t>
      </w:r>
    </w:p>
    <w:p w:rsidR="00D25D2A" w:rsidRPr="004450CF" w:rsidRDefault="004450CF" w:rsidP="00410837">
      <w:pPr>
        <w:shd w:val="clear" w:color="auto" w:fill="FFFFFF"/>
        <w:spacing w:before="158" w:after="0"/>
        <w:ind w:left="1109"/>
        <w:rPr>
          <w:rFonts w:ascii="Times New Roman" w:hAnsi="Times New Roman" w:cs="Times New Roman"/>
          <w:color w:val="2E74B5" w:themeColor="accent1" w:themeShade="B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4"/>
        </w:rPr>
        <w:t xml:space="preserve">           </w:t>
      </w:r>
      <w:r w:rsidR="00EB4F8D" w:rsidRPr="004450C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4"/>
        </w:rPr>
        <w:t xml:space="preserve"> </w:t>
      </w:r>
      <w:r w:rsidR="00D25D2A" w:rsidRPr="004450C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24"/>
        </w:rPr>
        <w:t>Памятка родителям о воспитании детей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0" w:line="278" w:lineRule="exact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Любите своего ребенка, </w:t>
      </w:r>
      <w:r w:rsidR="00EB4F8D"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и пусть он никогда не усомнится 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в этом.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0" w:line="293" w:lineRule="exact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Принимайте </w:t>
      </w:r>
      <w:r w:rsidR="00C30BEB"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ребенка таким, какой он есть, </w:t>
      </w:r>
      <w:r w:rsidR="00EB4F8D"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со всеми его 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достоинствами и недостатками.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Опирайтесь на лучшее в ребенке, верьте в его возможности.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Старайтесь внушать ребенку веру в себя и свои силы.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0" w:line="293" w:lineRule="exact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Стремитесь понять своего</w:t>
      </w:r>
      <w:r w:rsidR="00EB4F8D"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 ребенка, заглянуть в его мысли 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и чувства, ставьте себя на его место.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0" w:line="288" w:lineRule="exact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Создайте условия для успеха ребенка, дайте ему возмож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softHyphen/>
      </w:r>
      <w:r w:rsidR="00EB4F8D"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ность 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почувствовать себя сильным, умелым, удачливым.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0" w:beforeAutospacing="1" w:after="0" w:line="278" w:lineRule="exact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Не пытайтесь реализо</w:t>
      </w:r>
      <w:r w:rsidR="00EB4F8D"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вать в ребенке свои несбывшиеся 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мечты и желания.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Помните, что воспитывают не слова, а личный пример.</w:t>
      </w:r>
    </w:p>
    <w:p w:rsidR="00D25D2A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0" w:beforeAutospacing="1" w:after="0" w:line="298" w:lineRule="exact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Не сравнивайте своего ребенка с другими детьми, особен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softHyphen/>
        <w:t xml:space="preserve">но не ставьте их в пример. Помните, что каждый ребенок </w:t>
      </w:r>
      <w:r w:rsidRPr="0041083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непо</w:t>
      </w:r>
      <w:r w:rsidRPr="0041083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softHyphen/>
        <w:t xml:space="preserve">вторим 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и уникален.</w:t>
      </w:r>
    </w:p>
    <w:p w:rsidR="004450CF" w:rsidRPr="00410837" w:rsidRDefault="00D25D2A" w:rsidP="0041083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0" w:beforeAutospacing="1" w:after="0" w:line="298" w:lineRule="exact"/>
        <w:rPr>
          <w:rFonts w:ascii="Times New Roman" w:hAnsi="Times New Roman" w:cs="Times New Roman"/>
          <w:b/>
          <w:i/>
          <w:color w:val="212121"/>
          <w:sz w:val="28"/>
          <w:szCs w:val="24"/>
        </w:rPr>
      </w:pP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 xml:space="preserve">Помните, что ответственность за воспитание своего </w:t>
      </w:r>
      <w:r w:rsidRPr="0041083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ре</w:t>
      </w:r>
      <w:r w:rsidRPr="0041083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softHyphen/>
        <w:t xml:space="preserve">бенка несете </w:t>
      </w:r>
      <w:r w:rsidRPr="00410837">
        <w:rPr>
          <w:rFonts w:ascii="Times New Roman" w:eastAsia="Times New Roman" w:hAnsi="Times New Roman" w:cs="Times New Roman"/>
          <w:b/>
          <w:i/>
          <w:color w:val="212121"/>
          <w:sz w:val="28"/>
          <w:szCs w:val="24"/>
        </w:rPr>
        <w:t>именно ВЫ.</w:t>
      </w:r>
    </w:p>
    <w:p w:rsidR="00410837" w:rsidRDefault="00410837" w:rsidP="004450CF">
      <w:pPr>
        <w:pStyle w:val="a3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4"/>
        </w:rPr>
      </w:pPr>
    </w:p>
    <w:p w:rsidR="00410837" w:rsidRDefault="00410837" w:rsidP="004450CF">
      <w:pPr>
        <w:pStyle w:val="a3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4"/>
        </w:rPr>
      </w:pPr>
    </w:p>
    <w:p w:rsidR="004450CF" w:rsidRPr="00EC15AF" w:rsidRDefault="004450CF" w:rsidP="004450CF">
      <w:pPr>
        <w:pStyle w:val="a3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4"/>
        </w:rPr>
      </w:pPr>
      <w:r w:rsidRPr="00EC15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4"/>
        </w:rPr>
        <w:t xml:space="preserve">Педагог-психолог МБДОУ №37 «Теремок» </w:t>
      </w:r>
    </w:p>
    <w:p w:rsidR="004450CF" w:rsidRPr="004450CF" w:rsidRDefault="004450CF" w:rsidP="004450CF">
      <w:pPr>
        <w:pStyle w:val="a3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98" w:lineRule="exact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4"/>
        </w:rPr>
      </w:pPr>
      <w:r w:rsidRPr="00EC15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4"/>
        </w:rPr>
        <w:t xml:space="preserve"> </w:t>
      </w:r>
      <w:proofErr w:type="spellStart"/>
      <w:r w:rsidRPr="00EC15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4"/>
        </w:rPr>
        <w:t>Кобленева</w:t>
      </w:r>
      <w:proofErr w:type="spellEnd"/>
      <w:r w:rsidRPr="00EC15A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4"/>
        </w:rPr>
        <w:t xml:space="preserve"> Ирина Григорьевна </w:t>
      </w:r>
    </w:p>
    <w:sectPr w:rsidR="004450CF" w:rsidRPr="004450CF" w:rsidSect="00EA42AA">
      <w:pgSz w:w="11906" w:h="16838"/>
      <w:pgMar w:top="142" w:right="850" w:bottom="568" w:left="1276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6E86"/>
    <w:multiLevelType w:val="singleLevel"/>
    <w:tmpl w:val="FA82CE7A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1DBF54BD"/>
    <w:multiLevelType w:val="hybridMultilevel"/>
    <w:tmpl w:val="4484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1F9"/>
    <w:multiLevelType w:val="singleLevel"/>
    <w:tmpl w:val="FA82CE7A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34596F74"/>
    <w:multiLevelType w:val="singleLevel"/>
    <w:tmpl w:val="FA82C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4351327D"/>
    <w:multiLevelType w:val="hybridMultilevel"/>
    <w:tmpl w:val="60448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516FC"/>
    <w:multiLevelType w:val="hybridMultilevel"/>
    <w:tmpl w:val="116C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F6B59"/>
    <w:multiLevelType w:val="hybridMultilevel"/>
    <w:tmpl w:val="22346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4131A"/>
    <w:multiLevelType w:val="hybridMultilevel"/>
    <w:tmpl w:val="E11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98"/>
    <w:rsid w:val="00032FA6"/>
    <w:rsid w:val="00083B79"/>
    <w:rsid w:val="00251F3E"/>
    <w:rsid w:val="002D7F17"/>
    <w:rsid w:val="003053F3"/>
    <w:rsid w:val="00410837"/>
    <w:rsid w:val="004450CF"/>
    <w:rsid w:val="004C18C5"/>
    <w:rsid w:val="0067173D"/>
    <w:rsid w:val="00712FAD"/>
    <w:rsid w:val="00C30BEB"/>
    <w:rsid w:val="00CA7F98"/>
    <w:rsid w:val="00D25D2A"/>
    <w:rsid w:val="00E75F10"/>
    <w:rsid w:val="00EA42AA"/>
    <w:rsid w:val="00EB4F8D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5931-B655-4DE4-90B2-580A9098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</dc:creator>
  <cp:keywords/>
  <dc:description/>
  <cp:lastModifiedBy>Startup</cp:lastModifiedBy>
  <cp:revision>9</cp:revision>
  <dcterms:created xsi:type="dcterms:W3CDTF">2023-09-19T05:44:00Z</dcterms:created>
  <dcterms:modified xsi:type="dcterms:W3CDTF">2024-10-28T05:15:00Z</dcterms:modified>
</cp:coreProperties>
</file>